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6F444" w14:textId="2129B0D9" w:rsidR="00D674C0" w:rsidRPr="00505658" w:rsidRDefault="001E6758" w:rsidP="00E1223F">
      <w:pPr>
        <w:pStyle w:val="Heading1"/>
      </w:pPr>
      <w:bookmarkStart w:id="0" w:name="_Hlk518444302"/>
      <w:r>
        <w:rPr>
          <w:bCs w:val="0"/>
        </w:rPr>
        <w:t xml:space="preserve"> </w:t>
      </w:r>
      <w:r w:rsidR="008A684B" w:rsidRPr="00505658">
        <w:rPr>
          <w:bCs w:val="0"/>
        </w:rPr>
        <w:t>B</w:t>
      </w:r>
      <w:r w:rsidR="008A684B" w:rsidRPr="00505658">
        <w:t>LEDLOW-CUM-SAUNDERTON PARISH COUNCIL</w:t>
      </w:r>
      <w:r w:rsidR="00D234E3" w:rsidRPr="00505658">
        <w:rPr>
          <w:lang w:val="en-GB"/>
        </w:rPr>
        <w:drawing>
          <wp:anchor distT="0" distB="0" distL="114300" distR="114300" simplePos="0" relativeHeight="251657728" behindDoc="0" locked="0" layoutInCell="1" allowOverlap="1" wp14:anchorId="140AC4F5" wp14:editId="7C32B7F4">
            <wp:simplePos x="0" y="0"/>
            <wp:positionH relativeFrom="column">
              <wp:align>left</wp:align>
            </wp:positionH>
            <wp:positionV relativeFrom="paragraph">
              <wp:posOffset>0</wp:posOffset>
            </wp:positionV>
            <wp:extent cx="1257300" cy="1638300"/>
            <wp:effectExtent l="0" t="0" r="0"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45CF96" w14:textId="77777777" w:rsidR="00274356" w:rsidRDefault="00274356" w:rsidP="00274356">
      <w:pPr>
        <w:rPr>
          <w:rFonts w:ascii="Arial" w:hAnsi="Arial" w:cs="Arial"/>
          <w:sz w:val="20"/>
          <w:szCs w:val="20"/>
        </w:rPr>
      </w:pPr>
    </w:p>
    <w:p w14:paraId="7FE3C033" w14:textId="77777777" w:rsidR="001C6DA9" w:rsidRDefault="000B01FD" w:rsidP="00ED0F8A">
      <w:pPr>
        <w:jc w:val="center"/>
        <w:rPr>
          <w:rFonts w:ascii="Arial" w:hAnsi="Arial" w:cs="Arial"/>
          <w:sz w:val="20"/>
          <w:szCs w:val="20"/>
        </w:rPr>
      </w:pPr>
      <w:r w:rsidRPr="00B3563F">
        <w:rPr>
          <w:rFonts w:ascii="Arial" w:hAnsi="Arial" w:cs="Arial"/>
          <w:sz w:val="20"/>
          <w:szCs w:val="20"/>
        </w:rPr>
        <w:t>Minutes of the Parish Counci</w:t>
      </w:r>
      <w:r w:rsidR="00C34CD8">
        <w:rPr>
          <w:rFonts w:ascii="Arial" w:hAnsi="Arial" w:cs="Arial"/>
          <w:sz w:val="20"/>
          <w:szCs w:val="20"/>
        </w:rPr>
        <w:t>l Meeting held in Bledlow</w:t>
      </w:r>
      <w:r w:rsidR="00B14495">
        <w:rPr>
          <w:rFonts w:ascii="Arial" w:hAnsi="Arial" w:cs="Arial"/>
          <w:sz w:val="20"/>
          <w:szCs w:val="20"/>
        </w:rPr>
        <w:t xml:space="preserve"> </w:t>
      </w:r>
    </w:p>
    <w:p w14:paraId="0A398324" w14:textId="5F515A8A" w:rsidR="006521A6" w:rsidRPr="00ED0F8A" w:rsidRDefault="00D31786" w:rsidP="00ED0F8A">
      <w:pPr>
        <w:jc w:val="center"/>
        <w:rPr>
          <w:rFonts w:ascii="Arial" w:hAnsi="Arial" w:cs="Arial"/>
          <w:sz w:val="20"/>
          <w:szCs w:val="20"/>
        </w:rPr>
      </w:pPr>
      <w:r>
        <w:rPr>
          <w:rFonts w:ascii="Arial" w:hAnsi="Arial" w:cs="Arial"/>
          <w:sz w:val="20"/>
          <w:szCs w:val="20"/>
        </w:rPr>
        <w:t>Village Hall on Thursda</w:t>
      </w:r>
      <w:r w:rsidR="00501C70">
        <w:rPr>
          <w:rFonts w:ascii="Arial" w:hAnsi="Arial" w:cs="Arial"/>
          <w:sz w:val="20"/>
          <w:szCs w:val="20"/>
        </w:rPr>
        <w:t>y</w:t>
      </w:r>
      <w:r w:rsidR="00B14495">
        <w:rPr>
          <w:rFonts w:ascii="Arial" w:hAnsi="Arial" w:cs="Arial"/>
          <w:sz w:val="20"/>
          <w:szCs w:val="20"/>
        </w:rPr>
        <w:t xml:space="preserve"> </w:t>
      </w:r>
      <w:r w:rsidR="00BB07A2">
        <w:rPr>
          <w:rFonts w:ascii="Arial" w:hAnsi="Arial" w:cs="Arial"/>
          <w:sz w:val="20"/>
          <w:szCs w:val="20"/>
        </w:rPr>
        <w:t>7</w:t>
      </w:r>
      <w:r w:rsidR="00BB07A2" w:rsidRPr="00BB07A2">
        <w:rPr>
          <w:rFonts w:ascii="Arial" w:hAnsi="Arial" w:cs="Arial"/>
          <w:sz w:val="20"/>
          <w:szCs w:val="20"/>
          <w:vertAlign w:val="superscript"/>
        </w:rPr>
        <w:t>th</w:t>
      </w:r>
      <w:r w:rsidR="00BB07A2">
        <w:rPr>
          <w:rFonts w:ascii="Arial" w:hAnsi="Arial" w:cs="Arial"/>
          <w:sz w:val="20"/>
          <w:szCs w:val="20"/>
        </w:rPr>
        <w:t xml:space="preserve"> </w:t>
      </w:r>
      <w:r w:rsidR="001C6DA9">
        <w:rPr>
          <w:rFonts w:ascii="Arial" w:hAnsi="Arial" w:cs="Arial"/>
          <w:sz w:val="20"/>
          <w:szCs w:val="20"/>
        </w:rPr>
        <w:t>March</w:t>
      </w:r>
      <w:r w:rsidR="00B14495">
        <w:rPr>
          <w:rFonts w:ascii="Arial" w:hAnsi="Arial" w:cs="Arial"/>
          <w:sz w:val="20"/>
          <w:szCs w:val="20"/>
        </w:rPr>
        <w:t xml:space="preserve"> </w:t>
      </w:r>
      <w:r>
        <w:rPr>
          <w:rFonts w:ascii="Arial" w:hAnsi="Arial" w:cs="Arial"/>
          <w:sz w:val="20"/>
          <w:szCs w:val="20"/>
        </w:rPr>
        <w:t>201</w:t>
      </w:r>
      <w:r w:rsidR="007570A7">
        <w:rPr>
          <w:rFonts w:ascii="Arial" w:hAnsi="Arial" w:cs="Arial"/>
          <w:sz w:val="20"/>
          <w:szCs w:val="20"/>
        </w:rPr>
        <w:t>9</w:t>
      </w:r>
      <w:r>
        <w:rPr>
          <w:rFonts w:ascii="Arial" w:hAnsi="Arial" w:cs="Arial"/>
          <w:sz w:val="20"/>
          <w:szCs w:val="20"/>
        </w:rPr>
        <w:t xml:space="preserve"> at 7.30</w:t>
      </w:r>
      <w:r w:rsidR="006521A6">
        <w:rPr>
          <w:rFonts w:ascii="Arial" w:hAnsi="Arial" w:cs="Arial"/>
          <w:sz w:val="20"/>
          <w:szCs w:val="20"/>
        </w:rPr>
        <w:t>pm</w:t>
      </w:r>
    </w:p>
    <w:p w14:paraId="5B68A0CB" w14:textId="77777777" w:rsidR="00B3563F" w:rsidRPr="00B3563F" w:rsidRDefault="00B3563F" w:rsidP="003C0565">
      <w:pPr>
        <w:rPr>
          <w:rFonts w:ascii="Arial" w:hAnsi="Arial" w:cs="Arial"/>
          <w:sz w:val="20"/>
          <w:szCs w:val="20"/>
        </w:rPr>
      </w:pPr>
    </w:p>
    <w:p w14:paraId="56BD40FC" w14:textId="2480C5B9" w:rsidR="001550B2" w:rsidRDefault="00F83325" w:rsidP="003C0565">
      <w:pPr>
        <w:rPr>
          <w:rFonts w:ascii="Arial" w:hAnsi="Arial" w:cs="Arial"/>
          <w:sz w:val="20"/>
          <w:szCs w:val="20"/>
        </w:rPr>
      </w:pPr>
      <w:r>
        <w:rPr>
          <w:rFonts w:ascii="Arial" w:hAnsi="Arial" w:cs="Arial"/>
          <w:sz w:val="20"/>
          <w:szCs w:val="20"/>
        </w:rPr>
        <w:t>Present: Councillors</w:t>
      </w:r>
      <w:r w:rsidR="00C34CD8">
        <w:rPr>
          <w:rFonts w:ascii="Arial" w:hAnsi="Arial" w:cs="Arial"/>
          <w:sz w:val="20"/>
          <w:szCs w:val="20"/>
        </w:rPr>
        <w:t xml:space="preserve"> </w:t>
      </w:r>
      <w:r w:rsidR="0067680B">
        <w:rPr>
          <w:rFonts w:ascii="Arial" w:hAnsi="Arial" w:cs="Arial"/>
          <w:sz w:val="20"/>
          <w:szCs w:val="20"/>
        </w:rPr>
        <w:t xml:space="preserve">M Blackwell, </w:t>
      </w:r>
      <w:r w:rsidR="008418DC">
        <w:rPr>
          <w:rFonts w:ascii="Arial" w:hAnsi="Arial" w:cs="Arial"/>
          <w:sz w:val="20"/>
          <w:szCs w:val="20"/>
        </w:rPr>
        <w:t>S Brees</w:t>
      </w:r>
      <w:r w:rsidR="00BC6407">
        <w:rPr>
          <w:rFonts w:ascii="Arial" w:hAnsi="Arial" w:cs="Arial"/>
          <w:sz w:val="20"/>
          <w:szCs w:val="20"/>
        </w:rPr>
        <w:t>e</w:t>
      </w:r>
      <w:r w:rsidR="00DE4276">
        <w:rPr>
          <w:rFonts w:ascii="Arial" w:hAnsi="Arial" w:cs="Arial"/>
          <w:sz w:val="20"/>
          <w:szCs w:val="20"/>
        </w:rPr>
        <w:t>,</w:t>
      </w:r>
      <w:r w:rsidR="00D31786">
        <w:rPr>
          <w:rFonts w:ascii="Arial" w:hAnsi="Arial" w:cs="Arial"/>
          <w:sz w:val="20"/>
          <w:szCs w:val="20"/>
        </w:rPr>
        <w:t xml:space="preserve"> </w:t>
      </w:r>
      <w:r w:rsidR="00A506E3">
        <w:rPr>
          <w:rFonts w:ascii="Arial" w:hAnsi="Arial" w:cs="Arial"/>
          <w:sz w:val="20"/>
          <w:szCs w:val="20"/>
        </w:rPr>
        <w:t xml:space="preserve">P Castle, </w:t>
      </w:r>
      <w:r w:rsidR="00ED0F8A">
        <w:rPr>
          <w:rFonts w:ascii="Arial" w:hAnsi="Arial" w:cs="Arial"/>
          <w:sz w:val="20"/>
          <w:szCs w:val="20"/>
        </w:rPr>
        <w:t>N Cox,</w:t>
      </w:r>
      <w:r w:rsidR="00501C70">
        <w:rPr>
          <w:rFonts w:ascii="Arial" w:hAnsi="Arial" w:cs="Arial"/>
          <w:sz w:val="20"/>
          <w:szCs w:val="20"/>
        </w:rPr>
        <w:t xml:space="preserve"> A Lord,</w:t>
      </w:r>
      <w:r w:rsidR="00DE4276">
        <w:rPr>
          <w:rFonts w:ascii="Arial" w:hAnsi="Arial" w:cs="Arial"/>
          <w:sz w:val="20"/>
          <w:szCs w:val="20"/>
        </w:rPr>
        <w:t xml:space="preserve"> A Sage,</w:t>
      </w:r>
      <w:r w:rsidR="00BC6407">
        <w:rPr>
          <w:rFonts w:ascii="Arial" w:hAnsi="Arial" w:cs="Arial"/>
          <w:sz w:val="20"/>
          <w:szCs w:val="20"/>
        </w:rPr>
        <w:t xml:space="preserve"> </w:t>
      </w:r>
      <w:r w:rsidR="00E342ED">
        <w:rPr>
          <w:rFonts w:ascii="Arial" w:hAnsi="Arial" w:cs="Arial"/>
          <w:sz w:val="20"/>
          <w:szCs w:val="20"/>
        </w:rPr>
        <w:t>S Reading (Chairman)</w:t>
      </w:r>
      <w:r w:rsidR="00DE4276">
        <w:rPr>
          <w:rFonts w:ascii="Arial" w:hAnsi="Arial" w:cs="Arial"/>
          <w:sz w:val="20"/>
          <w:szCs w:val="20"/>
        </w:rPr>
        <w:t>.</w:t>
      </w:r>
    </w:p>
    <w:p w14:paraId="6A5811C0" w14:textId="71F0EDC3" w:rsidR="007570A7" w:rsidRDefault="007570A7" w:rsidP="003C0565">
      <w:pPr>
        <w:rPr>
          <w:rFonts w:ascii="Arial" w:hAnsi="Arial" w:cs="Arial"/>
          <w:sz w:val="20"/>
          <w:szCs w:val="20"/>
        </w:rPr>
      </w:pPr>
      <w:r>
        <w:rPr>
          <w:rFonts w:ascii="Arial" w:hAnsi="Arial" w:cs="Arial"/>
          <w:sz w:val="20"/>
          <w:szCs w:val="20"/>
        </w:rPr>
        <w:t>County and District Councillor</w:t>
      </w:r>
      <w:r w:rsidR="005434F9">
        <w:rPr>
          <w:rFonts w:ascii="Arial" w:hAnsi="Arial" w:cs="Arial"/>
          <w:sz w:val="20"/>
          <w:szCs w:val="20"/>
        </w:rPr>
        <w:t>:</w:t>
      </w:r>
      <w:r>
        <w:rPr>
          <w:rFonts w:ascii="Arial" w:hAnsi="Arial" w:cs="Arial"/>
          <w:sz w:val="20"/>
          <w:szCs w:val="20"/>
        </w:rPr>
        <w:t xml:space="preserve"> Carl Etholen</w:t>
      </w:r>
    </w:p>
    <w:p w14:paraId="080546E7" w14:textId="77777777" w:rsidR="00E9529A" w:rsidRDefault="00E9529A" w:rsidP="00D95607">
      <w:pPr>
        <w:rPr>
          <w:rFonts w:ascii="Arial" w:hAnsi="Arial" w:cs="Arial"/>
          <w:sz w:val="20"/>
          <w:szCs w:val="20"/>
        </w:rPr>
      </w:pPr>
    </w:p>
    <w:p w14:paraId="72D0ED22" w14:textId="616135B7" w:rsidR="001550B2" w:rsidRDefault="00D95607" w:rsidP="007570A7">
      <w:pPr>
        <w:pStyle w:val="ListParagraph"/>
        <w:numPr>
          <w:ilvl w:val="0"/>
          <w:numId w:val="14"/>
        </w:numPr>
        <w:rPr>
          <w:rFonts w:ascii="Arial" w:hAnsi="Arial" w:cs="Arial"/>
          <w:b/>
        </w:rPr>
      </w:pPr>
      <w:r>
        <w:rPr>
          <w:rFonts w:ascii="Arial" w:hAnsi="Arial" w:cs="Arial"/>
          <w:b/>
        </w:rPr>
        <w:t>Apologies for absence</w:t>
      </w:r>
    </w:p>
    <w:p w14:paraId="69568CB6" w14:textId="3280452C" w:rsidR="007570A7" w:rsidRPr="007570A7" w:rsidRDefault="00DE4276" w:rsidP="007570A7">
      <w:pPr>
        <w:pStyle w:val="ListParagraph"/>
        <w:ind w:left="360"/>
        <w:rPr>
          <w:rFonts w:ascii="Arial" w:hAnsi="Arial" w:cs="Arial"/>
        </w:rPr>
      </w:pPr>
      <w:r>
        <w:rPr>
          <w:rFonts w:ascii="Arial" w:hAnsi="Arial" w:cs="Arial"/>
        </w:rPr>
        <w:t>Cllrs Bird and Butler.</w:t>
      </w:r>
    </w:p>
    <w:p w14:paraId="671191C3" w14:textId="2D6E1D3B" w:rsidR="00DE4276" w:rsidRDefault="00DE4276" w:rsidP="00DE4276">
      <w:pPr>
        <w:pStyle w:val="ListParagraph"/>
        <w:ind w:left="360"/>
        <w:rPr>
          <w:rFonts w:ascii="Arial" w:hAnsi="Arial" w:cs="Arial"/>
        </w:rPr>
      </w:pPr>
      <w:r w:rsidRPr="00DE4276">
        <w:rPr>
          <w:rFonts w:ascii="Arial" w:hAnsi="Arial" w:cs="Arial"/>
        </w:rPr>
        <w:t xml:space="preserve">Cllr Reading said he had received a </w:t>
      </w:r>
      <w:r>
        <w:rPr>
          <w:rFonts w:ascii="Arial" w:hAnsi="Arial" w:cs="Arial"/>
        </w:rPr>
        <w:t>letter of resignation from the Clerk and Councillors voted to accept the resignation.</w:t>
      </w:r>
    </w:p>
    <w:p w14:paraId="1C7246C4" w14:textId="77777777" w:rsidR="00DE4276" w:rsidRPr="00DE4276" w:rsidRDefault="00DE4276" w:rsidP="00DE4276">
      <w:pPr>
        <w:pStyle w:val="ListParagraph"/>
        <w:ind w:left="360"/>
        <w:rPr>
          <w:rFonts w:ascii="Arial" w:hAnsi="Arial" w:cs="Arial"/>
        </w:rPr>
      </w:pPr>
      <w:r w:rsidRPr="00DE4276">
        <w:rPr>
          <w:rFonts w:ascii="Arial" w:hAnsi="Arial" w:cs="Arial"/>
        </w:rPr>
        <w:t>Cllr Lord agreed to take the minutes.</w:t>
      </w:r>
    </w:p>
    <w:p w14:paraId="6EBB2473" w14:textId="77777777" w:rsidR="00DE4276" w:rsidRPr="00DE4276" w:rsidRDefault="00DE4276" w:rsidP="007570A7">
      <w:pPr>
        <w:pStyle w:val="ListParagraph"/>
        <w:ind w:left="360"/>
        <w:rPr>
          <w:rFonts w:ascii="Arial" w:hAnsi="Arial" w:cs="Arial"/>
        </w:rPr>
      </w:pPr>
    </w:p>
    <w:p w14:paraId="26F7A6C5" w14:textId="77777777" w:rsidR="001550B2" w:rsidRDefault="001550B2" w:rsidP="001550B2">
      <w:pPr>
        <w:pStyle w:val="ListParagraph"/>
        <w:numPr>
          <w:ilvl w:val="0"/>
          <w:numId w:val="14"/>
        </w:numPr>
        <w:rPr>
          <w:rFonts w:ascii="Arial" w:hAnsi="Arial" w:cs="Arial"/>
        </w:rPr>
      </w:pPr>
      <w:r>
        <w:rPr>
          <w:rFonts w:ascii="Arial" w:hAnsi="Arial" w:cs="Arial"/>
          <w:b/>
        </w:rPr>
        <w:t>Dispensations</w:t>
      </w:r>
    </w:p>
    <w:p w14:paraId="3801DCF6" w14:textId="41EDDAAC" w:rsidR="00BB07A2" w:rsidRDefault="00DE4276" w:rsidP="00BB07A2">
      <w:pPr>
        <w:ind w:left="360"/>
        <w:rPr>
          <w:rFonts w:ascii="Arial" w:hAnsi="Arial" w:cs="Arial"/>
          <w:sz w:val="20"/>
          <w:szCs w:val="20"/>
        </w:rPr>
      </w:pPr>
      <w:r>
        <w:rPr>
          <w:rFonts w:ascii="Arial" w:hAnsi="Arial" w:cs="Arial"/>
          <w:sz w:val="20"/>
          <w:szCs w:val="20"/>
        </w:rPr>
        <w:t>None</w:t>
      </w:r>
      <w:r w:rsidR="00AC361D">
        <w:rPr>
          <w:rFonts w:ascii="Arial" w:hAnsi="Arial" w:cs="Arial"/>
          <w:sz w:val="20"/>
          <w:szCs w:val="20"/>
        </w:rPr>
        <w:br/>
      </w:r>
    </w:p>
    <w:p w14:paraId="66F4F404" w14:textId="15F71C9B" w:rsidR="00501C70" w:rsidRDefault="00D95607" w:rsidP="00501C70">
      <w:pPr>
        <w:pStyle w:val="ListParagraph"/>
        <w:numPr>
          <w:ilvl w:val="0"/>
          <w:numId w:val="14"/>
        </w:numPr>
        <w:rPr>
          <w:rFonts w:ascii="Arial" w:hAnsi="Arial" w:cs="Arial"/>
          <w:b/>
        </w:rPr>
      </w:pPr>
      <w:r w:rsidRPr="009E6A51">
        <w:rPr>
          <w:rFonts w:ascii="Arial" w:hAnsi="Arial" w:cs="Arial"/>
          <w:b/>
        </w:rPr>
        <w:t xml:space="preserve">To approve the </w:t>
      </w:r>
      <w:r w:rsidR="00BF621C" w:rsidRPr="009E6A51">
        <w:rPr>
          <w:rFonts w:ascii="Arial" w:hAnsi="Arial" w:cs="Arial"/>
          <w:b/>
        </w:rPr>
        <w:t>minutes of the meeting</w:t>
      </w:r>
      <w:r w:rsidR="00F83325" w:rsidRPr="009E6A51">
        <w:rPr>
          <w:rFonts w:ascii="Arial" w:hAnsi="Arial" w:cs="Arial"/>
          <w:b/>
        </w:rPr>
        <w:t xml:space="preserve"> held on </w:t>
      </w:r>
      <w:r w:rsidR="00D31786">
        <w:rPr>
          <w:rFonts w:ascii="Arial" w:hAnsi="Arial" w:cs="Arial"/>
          <w:b/>
        </w:rPr>
        <w:t>Thursday</w:t>
      </w:r>
      <w:r w:rsidR="00BB07A2">
        <w:rPr>
          <w:rFonts w:ascii="Arial" w:hAnsi="Arial" w:cs="Arial"/>
          <w:b/>
        </w:rPr>
        <w:t xml:space="preserve"> </w:t>
      </w:r>
      <w:r w:rsidR="00DE4276">
        <w:rPr>
          <w:rFonts w:ascii="Arial" w:hAnsi="Arial" w:cs="Arial"/>
          <w:b/>
        </w:rPr>
        <w:t>7</w:t>
      </w:r>
      <w:r w:rsidR="00DE4276" w:rsidRPr="00DE4276">
        <w:rPr>
          <w:rFonts w:ascii="Arial" w:hAnsi="Arial" w:cs="Arial"/>
          <w:b/>
          <w:vertAlign w:val="superscript"/>
        </w:rPr>
        <w:t>th</w:t>
      </w:r>
      <w:r w:rsidR="00DE4276">
        <w:rPr>
          <w:rFonts w:ascii="Arial" w:hAnsi="Arial" w:cs="Arial"/>
          <w:b/>
        </w:rPr>
        <w:t xml:space="preserve"> February</w:t>
      </w:r>
      <w:r w:rsidR="00E762C6">
        <w:rPr>
          <w:rFonts w:ascii="Arial" w:hAnsi="Arial" w:cs="Arial"/>
          <w:b/>
        </w:rPr>
        <w:t xml:space="preserve"> 2019</w:t>
      </w:r>
    </w:p>
    <w:p w14:paraId="62269C60" w14:textId="77777777" w:rsidR="00E762C6" w:rsidRDefault="00E762C6" w:rsidP="00A87EB5">
      <w:pPr>
        <w:pStyle w:val="ListParagraph"/>
        <w:ind w:left="360"/>
        <w:rPr>
          <w:rFonts w:ascii="Arial" w:hAnsi="Arial" w:cs="Arial"/>
        </w:rPr>
      </w:pPr>
    </w:p>
    <w:p w14:paraId="580F7F1E" w14:textId="5CEAD252" w:rsidR="00DE4276" w:rsidRPr="00A87EB5" w:rsidRDefault="00DE4276" w:rsidP="00DE4276">
      <w:pPr>
        <w:pStyle w:val="ListParagraph"/>
        <w:ind w:left="360"/>
        <w:rPr>
          <w:rFonts w:ascii="Arial" w:hAnsi="Arial" w:cs="Arial"/>
        </w:rPr>
      </w:pPr>
      <w:r w:rsidRPr="00501C70">
        <w:rPr>
          <w:rFonts w:ascii="Arial" w:hAnsi="Arial" w:cs="Arial"/>
        </w:rPr>
        <w:t>The minutes</w:t>
      </w:r>
      <w:r>
        <w:rPr>
          <w:rFonts w:ascii="Arial" w:hAnsi="Arial" w:cs="Arial"/>
        </w:rPr>
        <w:t xml:space="preserve"> </w:t>
      </w:r>
      <w:r w:rsidRPr="00501C70">
        <w:rPr>
          <w:rFonts w:ascii="Arial" w:hAnsi="Arial" w:cs="Arial"/>
        </w:rPr>
        <w:t>were approved following a proposal by</w:t>
      </w:r>
      <w:r>
        <w:rPr>
          <w:rFonts w:ascii="Arial" w:hAnsi="Arial" w:cs="Arial"/>
        </w:rPr>
        <w:t xml:space="preserve"> Cllr Blackwell and seconded by Cllr Sage. </w:t>
      </w:r>
      <w:r w:rsidRPr="00501C70">
        <w:rPr>
          <w:rFonts w:ascii="Arial" w:hAnsi="Arial" w:cs="Arial"/>
        </w:rPr>
        <w:t>The Chairman signed</w:t>
      </w:r>
      <w:r>
        <w:rPr>
          <w:rFonts w:ascii="Arial" w:hAnsi="Arial" w:cs="Arial"/>
        </w:rPr>
        <w:t xml:space="preserve"> the</w:t>
      </w:r>
      <w:r w:rsidRPr="00501C70">
        <w:rPr>
          <w:rFonts w:ascii="Arial" w:hAnsi="Arial" w:cs="Arial"/>
        </w:rPr>
        <w:t xml:space="preserve"> minutes as a true record.</w:t>
      </w:r>
      <w:r w:rsidR="00AC361D">
        <w:rPr>
          <w:rFonts w:ascii="Arial" w:hAnsi="Arial" w:cs="Arial"/>
        </w:rPr>
        <w:br/>
      </w:r>
    </w:p>
    <w:p w14:paraId="732B911E" w14:textId="73C96722" w:rsidR="00E762C6" w:rsidRPr="00DE4276" w:rsidRDefault="00DE4276" w:rsidP="00DE4276">
      <w:pPr>
        <w:pStyle w:val="ListParagraph"/>
        <w:numPr>
          <w:ilvl w:val="0"/>
          <w:numId w:val="14"/>
        </w:numPr>
        <w:rPr>
          <w:rFonts w:ascii="Arial" w:hAnsi="Arial" w:cs="Arial"/>
        </w:rPr>
      </w:pPr>
      <w:r>
        <w:rPr>
          <w:rFonts w:ascii="Arial" w:hAnsi="Arial" w:cs="Arial"/>
          <w:b/>
        </w:rPr>
        <w:t>Election of Vice Chairman</w:t>
      </w:r>
    </w:p>
    <w:p w14:paraId="03D4231A" w14:textId="77777777" w:rsidR="00AC361D" w:rsidRDefault="00AC361D" w:rsidP="00DE4276">
      <w:pPr>
        <w:pStyle w:val="ListParagraph"/>
        <w:ind w:left="360"/>
        <w:rPr>
          <w:rFonts w:ascii="Arial" w:hAnsi="Arial" w:cs="Arial"/>
        </w:rPr>
      </w:pPr>
      <w:bookmarkStart w:id="1" w:name="_GoBack"/>
      <w:r>
        <w:rPr>
          <w:rFonts w:ascii="Arial" w:hAnsi="Arial" w:cs="Arial"/>
        </w:rPr>
        <w:t>This was deferred to May</w:t>
      </w:r>
    </w:p>
    <w:bookmarkEnd w:id="1"/>
    <w:p w14:paraId="2441D5FE" w14:textId="77777777" w:rsidR="00AC361D" w:rsidRDefault="00AC361D" w:rsidP="00DE4276">
      <w:pPr>
        <w:pStyle w:val="ListParagraph"/>
        <w:ind w:left="360"/>
        <w:rPr>
          <w:rFonts w:ascii="Arial" w:hAnsi="Arial" w:cs="Arial"/>
        </w:rPr>
      </w:pPr>
    </w:p>
    <w:p w14:paraId="58F45A6D" w14:textId="00B63C4C" w:rsidR="00AC361D" w:rsidRPr="00AC361D" w:rsidRDefault="005E4279" w:rsidP="00AC361D">
      <w:pPr>
        <w:pStyle w:val="ListParagraph"/>
        <w:numPr>
          <w:ilvl w:val="0"/>
          <w:numId w:val="14"/>
        </w:numPr>
        <w:rPr>
          <w:rFonts w:ascii="Arial" w:hAnsi="Arial" w:cs="Arial"/>
          <w:b/>
          <w:u w:val="single"/>
        </w:rPr>
      </w:pPr>
      <w:r w:rsidRPr="00AC361D">
        <w:rPr>
          <w:rFonts w:ascii="Arial" w:hAnsi="Arial" w:cs="Arial"/>
          <w:b/>
        </w:rPr>
        <w:t>Outstanding Actions.</w:t>
      </w:r>
      <w:r w:rsidRPr="00AC361D">
        <w:rPr>
          <w:rFonts w:ascii="Arial" w:hAnsi="Arial" w:cs="Arial"/>
          <w:b/>
        </w:rPr>
        <w:br/>
      </w:r>
      <w:r w:rsidR="00AC361D" w:rsidRPr="00AC361D">
        <w:rPr>
          <w:rFonts w:ascii="Arial" w:hAnsi="Arial" w:cs="Arial"/>
        </w:rPr>
        <w:t>Cll</w:t>
      </w:r>
      <w:r w:rsidR="00AC361D">
        <w:rPr>
          <w:rFonts w:ascii="Arial" w:hAnsi="Arial" w:cs="Arial"/>
        </w:rPr>
        <w:t>r</w:t>
      </w:r>
      <w:r w:rsidR="00AC361D" w:rsidRPr="00AC361D">
        <w:rPr>
          <w:rFonts w:ascii="Arial" w:hAnsi="Arial" w:cs="Arial"/>
        </w:rPr>
        <w:t xml:space="preserve"> Reading has been in touch with James Tunnard of BCC concerning both the muddy grass at the junction of Sandpit Lane and Chapel Lane and the continuing issue of the posts at Rockworth Hous</w:t>
      </w:r>
      <w:r w:rsidR="00AC361D">
        <w:rPr>
          <w:rFonts w:ascii="Arial" w:hAnsi="Arial" w:cs="Arial"/>
        </w:rPr>
        <w:t>e.</w:t>
      </w:r>
      <w:r w:rsidR="00AC361D">
        <w:rPr>
          <w:rFonts w:ascii="Arial" w:hAnsi="Arial" w:cs="Arial"/>
        </w:rPr>
        <w:br/>
      </w:r>
      <w:r w:rsidR="00AC361D">
        <w:rPr>
          <w:rFonts w:ascii="Arial" w:hAnsi="Arial" w:cs="Arial"/>
        </w:rPr>
        <w:br/>
        <w:t xml:space="preserve">Cllr </w:t>
      </w:r>
      <w:r w:rsidR="0046082D">
        <w:rPr>
          <w:rFonts w:ascii="Arial" w:hAnsi="Arial" w:cs="Arial"/>
        </w:rPr>
        <w:t>Reading</w:t>
      </w:r>
      <w:r w:rsidR="00AC361D">
        <w:rPr>
          <w:rFonts w:ascii="Arial" w:hAnsi="Arial" w:cs="Arial"/>
        </w:rPr>
        <w:t xml:space="preserve"> mentioned the facility ‘Fix My Street’ on the WDC website where Councillors and members of the public can report issues.</w:t>
      </w:r>
      <w:r w:rsidR="00AC361D">
        <w:rPr>
          <w:rFonts w:ascii="Arial" w:hAnsi="Arial" w:cs="Arial"/>
        </w:rPr>
        <w:br/>
      </w:r>
      <w:r w:rsidR="00AC361D">
        <w:rPr>
          <w:rFonts w:ascii="Arial" w:hAnsi="Arial" w:cs="Arial"/>
        </w:rPr>
        <w:br/>
        <w:t>Cllr Sage has a meeting concerning Bledlow Cross on 21</w:t>
      </w:r>
      <w:r w:rsidR="00AC361D" w:rsidRPr="00AC361D">
        <w:rPr>
          <w:rFonts w:ascii="Arial" w:hAnsi="Arial" w:cs="Arial"/>
          <w:vertAlign w:val="superscript"/>
        </w:rPr>
        <w:t>st</w:t>
      </w:r>
      <w:r w:rsidR="00AC361D">
        <w:rPr>
          <w:rFonts w:ascii="Arial" w:hAnsi="Arial" w:cs="Arial"/>
        </w:rPr>
        <w:t xml:space="preserve"> March with both David Williamson of Historic England and Neil Taylor, Estate Manager of the Carrington Estate.</w:t>
      </w:r>
      <w:r w:rsidR="00AC361D">
        <w:rPr>
          <w:rFonts w:ascii="Arial" w:hAnsi="Arial" w:cs="Arial"/>
        </w:rPr>
        <w:br/>
      </w:r>
    </w:p>
    <w:p w14:paraId="5A1BE241" w14:textId="60355386" w:rsidR="008D0192" w:rsidRDefault="00307BA7" w:rsidP="00AF5C1D">
      <w:pPr>
        <w:pStyle w:val="ListParagraph"/>
        <w:numPr>
          <w:ilvl w:val="0"/>
          <w:numId w:val="14"/>
        </w:numPr>
        <w:rPr>
          <w:rFonts w:ascii="Arial" w:hAnsi="Arial" w:cs="Arial"/>
        </w:rPr>
      </w:pPr>
      <w:r>
        <w:rPr>
          <w:rFonts w:ascii="Arial" w:hAnsi="Arial" w:cs="Arial"/>
          <w:b/>
        </w:rPr>
        <w:t>Broad</w:t>
      </w:r>
      <w:r w:rsidR="00AF5C1D">
        <w:rPr>
          <w:rFonts w:ascii="Arial" w:hAnsi="Arial" w:cs="Arial"/>
          <w:b/>
        </w:rPr>
        <w:t>b</w:t>
      </w:r>
      <w:r>
        <w:rPr>
          <w:rFonts w:ascii="Arial" w:hAnsi="Arial" w:cs="Arial"/>
          <w:b/>
        </w:rPr>
        <w:t>and.</w:t>
      </w:r>
      <w:r>
        <w:rPr>
          <w:rFonts w:ascii="Arial" w:hAnsi="Arial" w:cs="Arial"/>
          <w:b/>
        </w:rPr>
        <w:br/>
      </w:r>
      <w:r w:rsidR="00AC361D">
        <w:rPr>
          <w:rFonts w:ascii="Arial" w:hAnsi="Arial" w:cs="Arial"/>
        </w:rPr>
        <w:t xml:space="preserve">Minutes of </w:t>
      </w:r>
      <w:r w:rsidR="008D0192">
        <w:rPr>
          <w:rFonts w:ascii="Arial" w:hAnsi="Arial" w:cs="Arial"/>
        </w:rPr>
        <w:t>Broadband Committee had been circulated. As Open Reach are allowed to leave gaps in cover it was becoming clear that a few ‘not spots’ would be left in the area such as North Mill Lane.</w:t>
      </w:r>
    </w:p>
    <w:p w14:paraId="7D7A113B" w14:textId="55BE025A" w:rsidR="008D0192" w:rsidRDefault="00AF5C1D" w:rsidP="008D0192">
      <w:pPr>
        <w:pStyle w:val="ListParagraph"/>
        <w:ind w:left="360"/>
        <w:jc w:val="right"/>
        <w:rPr>
          <w:rFonts w:ascii="Arial" w:hAnsi="Arial" w:cs="Arial"/>
        </w:rPr>
      </w:pPr>
      <w:r>
        <w:rPr>
          <w:rFonts w:ascii="Arial" w:hAnsi="Arial" w:cs="Arial"/>
          <w:b/>
        </w:rPr>
        <w:br/>
      </w:r>
    </w:p>
    <w:p w14:paraId="78EF28AB" w14:textId="6709F775" w:rsidR="008D0192" w:rsidRPr="008D0192" w:rsidRDefault="008D0192" w:rsidP="00FD3548">
      <w:pPr>
        <w:pStyle w:val="ListParagraph"/>
        <w:numPr>
          <w:ilvl w:val="0"/>
          <w:numId w:val="14"/>
        </w:numPr>
        <w:rPr>
          <w:rFonts w:ascii="Arial" w:hAnsi="Arial" w:cs="Arial"/>
        </w:rPr>
      </w:pPr>
      <w:r w:rsidRPr="008D0192">
        <w:rPr>
          <w:rFonts w:ascii="Arial" w:hAnsi="Arial" w:cs="Arial"/>
          <w:b/>
        </w:rPr>
        <w:t>Devolved Services</w:t>
      </w:r>
      <w:r w:rsidRPr="008D0192">
        <w:rPr>
          <w:rFonts w:ascii="Arial" w:hAnsi="Arial" w:cs="Arial"/>
          <w:b/>
        </w:rPr>
        <w:br/>
      </w:r>
      <w:r w:rsidRPr="008D0192">
        <w:rPr>
          <w:rFonts w:ascii="Arial" w:hAnsi="Arial" w:cs="Arial"/>
        </w:rPr>
        <w:t>Cllr Sage to send out proposed Schedule of Work before next meeting</w:t>
      </w:r>
      <w:r>
        <w:rPr>
          <w:rFonts w:ascii="Arial" w:hAnsi="Arial" w:cs="Arial"/>
        </w:rPr>
        <w:br/>
      </w:r>
      <w:r w:rsidRPr="008D0192">
        <w:rPr>
          <w:rFonts w:ascii="Arial" w:hAnsi="Arial" w:cs="Arial"/>
          <w:b/>
        </w:rPr>
        <w:t xml:space="preserve">                                                                                                                                            </w:t>
      </w:r>
      <w:r w:rsidRPr="00942134">
        <w:rPr>
          <w:rFonts w:ascii="Arial" w:hAnsi="Arial" w:cs="Arial"/>
          <w:b/>
          <w:u w:val="single"/>
        </w:rPr>
        <w:t>Action Cllr Sage</w:t>
      </w:r>
      <w:r w:rsidRPr="008D0192">
        <w:rPr>
          <w:rFonts w:ascii="Arial" w:hAnsi="Arial" w:cs="Arial"/>
          <w:b/>
          <w:u w:val="single"/>
        </w:rPr>
        <w:br/>
      </w:r>
      <w:r>
        <w:rPr>
          <w:rFonts w:ascii="Arial" w:hAnsi="Arial" w:cs="Arial"/>
        </w:rPr>
        <w:br/>
      </w:r>
      <w:r w:rsidRPr="008D0192">
        <w:rPr>
          <w:rFonts w:ascii="Arial" w:hAnsi="Arial" w:cs="Arial"/>
        </w:rPr>
        <w:t>It was reported that trees are being cut down in Hillview Saunderton.</w:t>
      </w:r>
      <w:r w:rsidR="00942134">
        <w:rPr>
          <w:rFonts w:ascii="Arial" w:hAnsi="Arial" w:cs="Arial"/>
        </w:rPr>
        <w:t xml:space="preserve"> PC to contact TfB to ask them to cease until Cllr Etholen secures the relevant Statement of Works.</w:t>
      </w:r>
      <w:r w:rsidR="00942134">
        <w:rPr>
          <w:rFonts w:ascii="Arial" w:hAnsi="Arial" w:cs="Arial"/>
        </w:rPr>
        <w:br/>
      </w:r>
      <w:r w:rsidR="00942134">
        <w:rPr>
          <w:rFonts w:ascii="Arial" w:hAnsi="Arial" w:cs="Arial"/>
        </w:rPr>
        <w:br/>
      </w:r>
      <w:r w:rsidR="00942134" w:rsidRPr="008D0192">
        <w:rPr>
          <w:rFonts w:ascii="Arial" w:hAnsi="Arial" w:cs="Arial"/>
          <w:b/>
        </w:rPr>
        <w:t xml:space="preserve">                                                                                        </w:t>
      </w:r>
      <w:r w:rsidR="00942134">
        <w:rPr>
          <w:rFonts w:ascii="Arial" w:hAnsi="Arial" w:cs="Arial"/>
          <w:b/>
        </w:rPr>
        <w:t xml:space="preserve">                 </w:t>
      </w:r>
      <w:r w:rsidR="00942134" w:rsidRPr="00942134">
        <w:rPr>
          <w:rFonts w:ascii="Arial" w:hAnsi="Arial" w:cs="Arial"/>
          <w:b/>
          <w:u w:val="single"/>
        </w:rPr>
        <w:t xml:space="preserve">Action Cllr </w:t>
      </w:r>
      <w:r w:rsidR="00942134">
        <w:rPr>
          <w:rFonts w:ascii="Arial" w:hAnsi="Arial" w:cs="Arial"/>
          <w:b/>
          <w:u w:val="single"/>
        </w:rPr>
        <w:t>Reading and Cllr Etholen</w:t>
      </w:r>
      <w:r w:rsidR="00942134">
        <w:rPr>
          <w:rFonts w:ascii="Arial" w:hAnsi="Arial" w:cs="Arial"/>
        </w:rPr>
        <w:br/>
        <w:t xml:space="preserve"> </w:t>
      </w:r>
      <w:r w:rsidRPr="008D0192">
        <w:rPr>
          <w:rFonts w:ascii="Arial" w:hAnsi="Arial" w:cs="Arial"/>
        </w:rPr>
        <w:t xml:space="preserve"> </w:t>
      </w:r>
    </w:p>
    <w:p w14:paraId="696B250E" w14:textId="2A01471C" w:rsidR="00E762C6" w:rsidRPr="001C6DA9" w:rsidRDefault="00AF5C1D" w:rsidP="00693600">
      <w:pPr>
        <w:pStyle w:val="ListParagraph"/>
        <w:numPr>
          <w:ilvl w:val="0"/>
          <w:numId w:val="14"/>
        </w:numPr>
        <w:rPr>
          <w:rFonts w:ascii="Arial" w:hAnsi="Arial" w:cs="Arial"/>
        </w:rPr>
      </w:pPr>
      <w:r w:rsidRPr="00AF5C1D">
        <w:rPr>
          <w:rFonts w:ascii="Arial" w:hAnsi="Arial" w:cs="Arial"/>
          <w:b/>
        </w:rPr>
        <w:t>Planning Matters</w:t>
      </w:r>
      <w:r w:rsidRPr="00AF5C1D">
        <w:rPr>
          <w:rFonts w:ascii="Arial" w:hAnsi="Arial" w:cs="Arial"/>
          <w:b/>
        </w:rPr>
        <w:br/>
      </w:r>
      <w:r>
        <w:rPr>
          <w:rFonts w:ascii="Arial" w:hAnsi="Arial" w:cs="Arial"/>
        </w:rPr>
        <w:br/>
      </w:r>
      <w:r w:rsidR="00942134">
        <w:rPr>
          <w:rFonts w:ascii="Arial" w:hAnsi="Arial" w:cs="Arial"/>
        </w:rPr>
        <w:t>Due to inaction by the Clerk there were no Planning matters presented. Cllr Sage volunteered to undertake the task of notifying relevant councillors while a new Clerk was recruited.</w:t>
      </w:r>
      <w:r w:rsidR="00942134">
        <w:rPr>
          <w:rFonts w:ascii="Arial" w:hAnsi="Arial" w:cs="Arial"/>
        </w:rPr>
        <w:br/>
      </w:r>
      <w:r w:rsidR="00942134" w:rsidRPr="00942134">
        <w:rPr>
          <w:rFonts w:ascii="Arial" w:hAnsi="Arial" w:cs="Arial"/>
          <w:b/>
        </w:rPr>
        <w:t xml:space="preserve">                                                                                                                                            </w:t>
      </w:r>
      <w:r w:rsidR="00942134" w:rsidRPr="00942134">
        <w:rPr>
          <w:rFonts w:ascii="Arial" w:hAnsi="Arial" w:cs="Arial"/>
          <w:b/>
          <w:u w:val="single"/>
        </w:rPr>
        <w:t>Action Cllr Sage</w:t>
      </w:r>
    </w:p>
    <w:p w14:paraId="4F0B3D45" w14:textId="7D3A516F" w:rsidR="001C6DA9" w:rsidRDefault="001C6DA9" w:rsidP="00693600">
      <w:pPr>
        <w:pStyle w:val="ListParagraph"/>
        <w:numPr>
          <w:ilvl w:val="0"/>
          <w:numId w:val="14"/>
        </w:numPr>
        <w:rPr>
          <w:rFonts w:ascii="Arial" w:hAnsi="Arial" w:cs="Arial"/>
        </w:rPr>
      </w:pPr>
      <w:r>
        <w:rPr>
          <w:rFonts w:ascii="Arial" w:hAnsi="Arial" w:cs="Arial"/>
          <w:b/>
        </w:rPr>
        <w:t>Application for Grants</w:t>
      </w:r>
      <w:r>
        <w:rPr>
          <w:rFonts w:ascii="Arial" w:hAnsi="Arial" w:cs="Arial"/>
          <w:b/>
        </w:rPr>
        <w:br/>
      </w:r>
      <w:r w:rsidRPr="001C6DA9">
        <w:rPr>
          <w:rFonts w:ascii="Arial" w:hAnsi="Arial" w:cs="Arial"/>
        </w:rPr>
        <w:t>None</w:t>
      </w:r>
    </w:p>
    <w:p w14:paraId="3F39E91B" w14:textId="2C08AE76" w:rsidR="00343C85" w:rsidRDefault="001C6DA9" w:rsidP="00343C85">
      <w:pPr>
        <w:rPr>
          <w:rFonts w:ascii="Arial" w:hAnsi="Arial" w:cs="Arial"/>
          <w:b/>
        </w:rPr>
      </w:pPr>
      <w:r>
        <w:rPr>
          <w:rFonts w:ascii="Arial" w:hAnsi="Arial" w:cs="Arial"/>
          <w:b/>
        </w:rPr>
        <w:br/>
      </w:r>
      <w:r>
        <w:rPr>
          <w:rFonts w:ascii="Arial" w:hAnsi="Arial" w:cs="Arial"/>
          <w:b/>
        </w:rPr>
        <w:br/>
      </w:r>
    </w:p>
    <w:p w14:paraId="0B2A7950" w14:textId="6F65AC88" w:rsidR="00BB4BE1" w:rsidRPr="00BB4BE1" w:rsidRDefault="00276690" w:rsidP="00BB4BE1">
      <w:pPr>
        <w:pStyle w:val="ListParagraph"/>
        <w:numPr>
          <w:ilvl w:val="0"/>
          <w:numId w:val="14"/>
        </w:numPr>
        <w:rPr>
          <w:rFonts w:ascii="Arial" w:hAnsi="Arial" w:cs="Arial"/>
        </w:rPr>
      </w:pPr>
      <w:r w:rsidRPr="005D2FDA">
        <w:rPr>
          <w:rFonts w:ascii="Arial" w:hAnsi="Arial" w:cs="Arial"/>
          <w:b/>
        </w:rPr>
        <w:lastRenderedPageBreak/>
        <w:t>Authorisation of payments</w:t>
      </w:r>
      <w:r w:rsidR="00343C85">
        <w:rPr>
          <w:rFonts w:ascii="Arial" w:hAnsi="Arial" w:cs="Arial"/>
          <w:b/>
        </w:rPr>
        <w:br/>
      </w:r>
    </w:p>
    <w:p w14:paraId="182A1308" w14:textId="20F80EEB" w:rsidR="005E5C5B" w:rsidRPr="005E5C5B" w:rsidRDefault="005E5C5B" w:rsidP="005E5C5B">
      <w:pPr>
        <w:pStyle w:val="ListParagraph"/>
        <w:numPr>
          <w:ilvl w:val="1"/>
          <w:numId w:val="14"/>
        </w:numPr>
        <w:rPr>
          <w:rFonts w:ascii="Arial" w:hAnsi="Arial" w:cs="Arial"/>
        </w:rPr>
      </w:pPr>
      <w:r w:rsidRPr="00BB4BE1">
        <w:rPr>
          <w:rFonts w:ascii="Arial" w:hAnsi="Arial" w:cs="Arial"/>
        </w:rPr>
        <w:t xml:space="preserve">The following payments were approved following proposal by Cllr </w:t>
      </w:r>
      <w:r w:rsidR="00942134">
        <w:rPr>
          <w:rFonts w:ascii="Arial" w:hAnsi="Arial" w:cs="Arial"/>
        </w:rPr>
        <w:t>Blackwell</w:t>
      </w:r>
      <w:r w:rsidRPr="00BB4BE1">
        <w:rPr>
          <w:rFonts w:ascii="Arial" w:hAnsi="Arial" w:cs="Arial"/>
        </w:rPr>
        <w:t xml:space="preserve">, seconded by Cllr </w:t>
      </w:r>
      <w:r w:rsidR="00942134">
        <w:rPr>
          <w:rFonts w:ascii="Arial" w:hAnsi="Arial" w:cs="Arial"/>
        </w:rPr>
        <w:t>Sage</w:t>
      </w:r>
    </w:p>
    <w:p w14:paraId="2D2239F9" w14:textId="58FDB0E1" w:rsidR="00BB4BE1" w:rsidRDefault="00BB4BE1" w:rsidP="00BB4BE1">
      <w:pPr>
        <w:rPr>
          <w:rFonts w:ascii="Arial" w:hAnsi="Arial" w:cs="Arial"/>
        </w:rPr>
      </w:pPr>
    </w:p>
    <w:tbl>
      <w:tblPr>
        <w:tblStyle w:val="TableGrid"/>
        <w:tblW w:w="10060" w:type="dxa"/>
        <w:jc w:val="center"/>
        <w:tblLayout w:type="fixed"/>
        <w:tblLook w:val="04A0" w:firstRow="1" w:lastRow="0" w:firstColumn="1" w:lastColumn="0" w:noHBand="0" w:noVBand="1"/>
      </w:tblPr>
      <w:tblGrid>
        <w:gridCol w:w="911"/>
        <w:gridCol w:w="2345"/>
        <w:gridCol w:w="3371"/>
        <w:gridCol w:w="1023"/>
        <w:gridCol w:w="992"/>
        <w:gridCol w:w="1418"/>
      </w:tblGrid>
      <w:tr w:rsidR="00BB4BE1" w:rsidRPr="00D636F2" w14:paraId="32BEEB9B" w14:textId="77777777" w:rsidTr="00942134">
        <w:trPr>
          <w:cantSplit/>
          <w:tblHeader/>
          <w:jc w:val="center"/>
        </w:trPr>
        <w:tc>
          <w:tcPr>
            <w:tcW w:w="911" w:type="dxa"/>
          </w:tcPr>
          <w:p w14:paraId="289502ED" w14:textId="77777777" w:rsidR="00BB4BE1" w:rsidRPr="00701724" w:rsidRDefault="00BB4BE1" w:rsidP="000031AB">
            <w:pPr>
              <w:pStyle w:val="ListParagraph"/>
              <w:ind w:left="0"/>
              <w:jc w:val="center"/>
              <w:rPr>
                <w:rFonts w:ascii="Arial" w:hAnsi="Arial" w:cs="Arial"/>
                <w:b/>
                <w:sz w:val="16"/>
                <w:szCs w:val="16"/>
              </w:rPr>
            </w:pPr>
            <w:r w:rsidRPr="00701724">
              <w:rPr>
                <w:rFonts w:ascii="Arial" w:hAnsi="Arial" w:cs="Arial"/>
                <w:b/>
                <w:sz w:val="16"/>
                <w:szCs w:val="16"/>
              </w:rPr>
              <w:t>Cheque No.</w:t>
            </w:r>
          </w:p>
        </w:tc>
        <w:tc>
          <w:tcPr>
            <w:tcW w:w="2345" w:type="dxa"/>
          </w:tcPr>
          <w:p w14:paraId="779E1490" w14:textId="77777777" w:rsidR="00BB4BE1" w:rsidRPr="00701724" w:rsidRDefault="00BB4BE1" w:rsidP="000031AB">
            <w:pPr>
              <w:pStyle w:val="ListParagraph"/>
              <w:ind w:left="0"/>
              <w:rPr>
                <w:rFonts w:ascii="Arial" w:hAnsi="Arial" w:cs="Arial"/>
                <w:b/>
                <w:sz w:val="16"/>
                <w:szCs w:val="16"/>
              </w:rPr>
            </w:pPr>
            <w:r w:rsidRPr="00701724">
              <w:rPr>
                <w:rFonts w:ascii="Arial" w:hAnsi="Arial" w:cs="Arial"/>
                <w:b/>
                <w:sz w:val="16"/>
                <w:szCs w:val="16"/>
              </w:rPr>
              <w:t>Payee</w:t>
            </w:r>
          </w:p>
        </w:tc>
        <w:tc>
          <w:tcPr>
            <w:tcW w:w="3371" w:type="dxa"/>
          </w:tcPr>
          <w:p w14:paraId="0687C9AF" w14:textId="77777777" w:rsidR="00BB4BE1" w:rsidRPr="00701724" w:rsidRDefault="00BB4BE1" w:rsidP="000031AB">
            <w:pPr>
              <w:pStyle w:val="ListParagraph"/>
              <w:ind w:left="0"/>
              <w:rPr>
                <w:rFonts w:ascii="Arial" w:hAnsi="Arial" w:cs="Arial"/>
                <w:b/>
                <w:sz w:val="16"/>
                <w:szCs w:val="16"/>
              </w:rPr>
            </w:pPr>
            <w:r w:rsidRPr="00701724">
              <w:rPr>
                <w:rFonts w:ascii="Arial" w:hAnsi="Arial" w:cs="Arial"/>
                <w:b/>
                <w:sz w:val="16"/>
                <w:szCs w:val="16"/>
              </w:rPr>
              <w:t>Description</w:t>
            </w:r>
          </w:p>
        </w:tc>
        <w:tc>
          <w:tcPr>
            <w:tcW w:w="1023" w:type="dxa"/>
          </w:tcPr>
          <w:p w14:paraId="2250EB4F" w14:textId="77777777" w:rsidR="00BB4BE1" w:rsidRPr="00701724" w:rsidRDefault="00BB4BE1" w:rsidP="000031AB">
            <w:pPr>
              <w:pStyle w:val="ListParagraph"/>
              <w:ind w:left="0"/>
              <w:jc w:val="center"/>
              <w:rPr>
                <w:rFonts w:ascii="Arial" w:hAnsi="Arial" w:cs="Arial"/>
                <w:b/>
                <w:sz w:val="16"/>
                <w:szCs w:val="16"/>
              </w:rPr>
            </w:pPr>
            <w:r w:rsidRPr="00701724">
              <w:rPr>
                <w:rFonts w:ascii="Arial" w:hAnsi="Arial" w:cs="Arial"/>
                <w:b/>
                <w:sz w:val="16"/>
                <w:szCs w:val="16"/>
              </w:rPr>
              <w:t>Net Amount</w:t>
            </w:r>
          </w:p>
        </w:tc>
        <w:tc>
          <w:tcPr>
            <w:tcW w:w="992" w:type="dxa"/>
          </w:tcPr>
          <w:p w14:paraId="155FFA09" w14:textId="77777777" w:rsidR="00BB4BE1" w:rsidRPr="00701724" w:rsidRDefault="00BB4BE1" w:rsidP="000031AB">
            <w:pPr>
              <w:pStyle w:val="ListParagraph"/>
              <w:ind w:left="0"/>
              <w:jc w:val="center"/>
              <w:rPr>
                <w:rFonts w:ascii="Arial" w:hAnsi="Arial" w:cs="Arial"/>
                <w:b/>
                <w:sz w:val="16"/>
                <w:szCs w:val="16"/>
              </w:rPr>
            </w:pPr>
            <w:r w:rsidRPr="00701724">
              <w:rPr>
                <w:rFonts w:ascii="Arial" w:hAnsi="Arial" w:cs="Arial"/>
                <w:b/>
                <w:sz w:val="16"/>
                <w:szCs w:val="16"/>
              </w:rPr>
              <w:t>VAT</w:t>
            </w:r>
          </w:p>
        </w:tc>
        <w:tc>
          <w:tcPr>
            <w:tcW w:w="1418" w:type="dxa"/>
          </w:tcPr>
          <w:p w14:paraId="1E07F7EC" w14:textId="77777777" w:rsidR="00BB4BE1" w:rsidRPr="00701724" w:rsidRDefault="00BB4BE1" w:rsidP="000031AB">
            <w:pPr>
              <w:pStyle w:val="ListParagraph"/>
              <w:ind w:left="0"/>
              <w:jc w:val="center"/>
              <w:rPr>
                <w:rFonts w:ascii="Arial" w:hAnsi="Arial" w:cs="Arial"/>
                <w:b/>
                <w:sz w:val="16"/>
                <w:szCs w:val="16"/>
              </w:rPr>
            </w:pPr>
            <w:r w:rsidRPr="00701724">
              <w:rPr>
                <w:rFonts w:ascii="Arial" w:hAnsi="Arial" w:cs="Arial"/>
                <w:b/>
                <w:sz w:val="16"/>
                <w:szCs w:val="16"/>
              </w:rPr>
              <w:t>Total</w:t>
            </w:r>
          </w:p>
        </w:tc>
      </w:tr>
      <w:tr w:rsidR="00BB4BE1" w:rsidRPr="00D636F2" w14:paraId="038FEEE6" w14:textId="77777777" w:rsidTr="00942134">
        <w:trPr>
          <w:jc w:val="center"/>
        </w:trPr>
        <w:tc>
          <w:tcPr>
            <w:tcW w:w="911" w:type="dxa"/>
          </w:tcPr>
          <w:p w14:paraId="61616F1A" w14:textId="77777777" w:rsidR="00BB4BE1" w:rsidRPr="00D636F2" w:rsidRDefault="00BB4BE1" w:rsidP="000031AB">
            <w:pPr>
              <w:pStyle w:val="ListParagraph"/>
              <w:ind w:left="0"/>
              <w:jc w:val="center"/>
              <w:rPr>
                <w:rFonts w:ascii="Arial" w:hAnsi="Arial" w:cs="Arial"/>
                <w:sz w:val="16"/>
                <w:szCs w:val="16"/>
              </w:rPr>
            </w:pPr>
          </w:p>
        </w:tc>
        <w:tc>
          <w:tcPr>
            <w:tcW w:w="2345" w:type="dxa"/>
          </w:tcPr>
          <w:p w14:paraId="71F01175" w14:textId="77777777" w:rsidR="00BB4BE1" w:rsidRPr="00D636F2" w:rsidRDefault="00BB4BE1" w:rsidP="000031AB">
            <w:pPr>
              <w:pStyle w:val="ListParagraph"/>
              <w:ind w:left="0"/>
              <w:rPr>
                <w:rFonts w:ascii="Arial" w:hAnsi="Arial" w:cs="Arial"/>
                <w:sz w:val="16"/>
                <w:szCs w:val="16"/>
              </w:rPr>
            </w:pPr>
            <w:r>
              <w:rPr>
                <w:rFonts w:ascii="Arial" w:hAnsi="Arial" w:cs="Arial"/>
                <w:sz w:val="16"/>
                <w:szCs w:val="16"/>
              </w:rPr>
              <w:t>Jocelyn Cay</w:t>
            </w:r>
          </w:p>
        </w:tc>
        <w:tc>
          <w:tcPr>
            <w:tcW w:w="3371" w:type="dxa"/>
          </w:tcPr>
          <w:p w14:paraId="21DAAD9E" w14:textId="4680A3FD" w:rsidR="00BB4BE1" w:rsidRPr="00D636F2" w:rsidRDefault="00BB4BE1" w:rsidP="00343C85">
            <w:pPr>
              <w:pStyle w:val="ListParagraph"/>
              <w:ind w:left="0"/>
              <w:rPr>
                <w:rFonts w:ascii="Arial" w:hAnsi="Arial" w:cs="Arial"/>
                <w:sz w:val="16"/>
                <w:szCs w:val="16"/>
              </w:rPr>
            </w:pPr>
            <w:r>
              <w:rPr>
                <w:rFonts w:ascii="Arial" w:hAnsi="Arial" w:cs="Arial"/>
                <w:sz w:val="16"/>
                <w:szCs w:val="16"/>
              </w:rPr>
              <w:t>Salary –</w:t>
            </w:r>
            <w:r w:rsidR="00343C85">
              <w:rPr>
                <w:rFonts w:ascii="Arial" w:hAnsi="Arial" w:cs="Arial"/>
                <w:sz w:val="16"/>
                <w:szCs w:val="16"/>
              </w:rPr>
              <w:t>January 2019</w:t>
            </w:r>
          </w:p>
        </w:tc>
        <w:tc>
          <w:tcPr>
            <w:tcW w:w="1023" w:type="dxa"/>
          </w:tcPr>
          <w:p w14:paraId="5D434077" w14:textId="77777777" w:rsidR="00BB4BE1" w:rsidRPr="00D636F2" w:rsidRDefault="00BB4BE1" w:rsidP="000031AB">
            <w:pPr>
              <w:pStyle w:val="ListParagraph"/>
              <w:ind w:left="0"/>
              <w:jc w:val="right"/>
              <w:rPr>
                <w:rFonts w:ascii="Arial" w:hAnsi="Arial" w:cs="Arial"/>
                <w:sz w:val="16"/>
                <w:szCs w:val="16"/>
              </w:rPr>
            </w:pPr>
            <w:r>
              <w:rPr>
                <w:rFonts w:ascii="Arial" w:hAnsi="Arial" w:cs="Arial"/>
                <w:sz w:val="16"/>
                <w:szCs w:val="16"/>
              </w:rPr>
              <w:t>£458.33</w:t>
            </w:r>
          </w:p>
        </w:tc>
        <w:tc>
          <w:tcPr>
            <w:tcW w:w="992" w:type="dxa"/>
          </w:tcPr>
          <w:p w14:paraId="780D0CAA" w14:textId="77777777" w:rsidR="00BB4BE1" w:rsidRPr="00D636F2" w:rsidRDefault="00BB4BE1" w:rsidP="000031AB">
            <w:pPr>
              <w:pStyle w:val="ListParagraph"/>
              <w:ind w:left="0"/>
              <w:jc w:val="right"/>
              <w:rPr>
                <w:rFonts w:ascii="Arial" w:hAnsi="Arial" w:cs="Arial"/>
                <w:sz w:val="16"/>
                <w:szCs w:val="16"/>
              </w:rPr>
            </w:pPr>
          </w:p>
        </w:tc>
        <w:tc>
          <w:tcPr>
            <w:tcW w:w="1418" w:type="dxa"/>
          </w:tcPr>
          <w:p w14:paraId="27ABC421" w14:textId="77777777" w:rsidR="00BB4BE1" w:rsidRPr="00D636F2" w:rsidRDefault="00BB4BE1" w:rsidP="000031AB">
            <w:pPr>
              <w:pStyle w:val="ListParagraph"/>
              <w:ind w:left="0"/>
              <w:jc w:val="right"/>
              <w:rPr>
                <w:rFonts w:ascii="Arial" w:hAnsi="Arial" w:cs="Arial"/>
                <w:sz w:val="16"/>
                <w:szCs w:val="16"/>
              </w:rPr>
            </w:pPr>
            <w:r>
              <w:rPr>
                <w:rFonts w:ascii="Arial" w:hAnsi="Arial" w:cs="Arial"/>
                <w:sz w:val="16"/>
                <w:szCs w:val="16"/>
              </w:rPr>
              <w:t>£458.33</w:t>
            </w:r>
          </w:p>
        </w:tc>
      </w:tr>
      <w:tr w:rsidR="00BB4BE1" w:rsidRPr="00D636F2" w14:paraId="2EDBED2D" w14:textId="77777777" w:rsidTr="00942134">
        <w:trPr>
          <w:jc w:val="center"/>
        </w:trPr>
        <w:tc>
          <w:tcPr>
            <w:tcW w:w="911" w:type="dxa"/>
          </w:tcPr>
          <w:p w14:paraId="43CC96EA" w14:textId="77777777" w:rsidR="00BB4BE1" w:rsidRDefault="00BB4BE1" w:rsidP="000031AB">
            <w:pPr>
              <w:pStyle w:val="ListParagraph"/>
              <w:ind w:left="0"/>
              <w:jc w:val="center"/>
              <w:rPr>
                <w:rFonts w:ascii="Arial" w:hAnsi="Arial" w:cs="Arial"/>
                <w:sz w:val="16"/>
                <w:szCs w:val="16"/>
              </w:rPr>
            </w:pPr>
          </w:p>
        </w:tc>
        <w:tc>
          <w:tcPr>
            <w:tcW w:w="2345" w:type="dxa"/>
          </w:tcPr>
          <w:p w14:paraId="1AC6730A" w14:textId="77777777" w:rsidR="00BB4BE1" w:rsidRDefault="00BB4BE1" w:rsidP="000031AB">
            <w:pPr>
              <w:pStyle w:val="ListParagraph"/>
              <w:ind w:left="0"/>
              <w:rPr>
                <w:rFonts w:ascii="Arial" w:hAnsi="Arial" w:cs="Arial"/>
                <w:sz w:val="16"/>
                <w:szCs w:val="16"/>
              </w:rPr>
            </w:pPr>
            <w:r>
              <w:rPr>
                <w:rFonts w:ascii="Arial" w:hAnsi="Arial" w:cs="Arial"/>
                <w:sz w:val="16"/>
                <w:szCs w:val="16"/>
              </w:rPr>
              <w:t>Jocelyn Cay</w:t>
            </w:r>
          </w:p>
        </w:tc>
        <w:tc>
          <w:tcPr>
            <w:tcW w:w="3371" w:type="dxa"/>
          </w:tcPr>
          <w:p w14:paraId="4A380CEA" w14:textId="77777777" w:rsidR="00BB4BE1" w:rsidRDefault="00BB4BE1" w:rsidP="000031AB">
            <w:pPr>
              <w:pStyle w:val="ListParagraph"/>
              <w:ind w:left="0"/>
              <w:rPr>
                <w:rFonts w:ascii="Arial" w:hAnsi="Arial" w:cs="Arial"/>
                <w:sz w:val="16"/>
                <w:szCs w:val="16"/>
              </w:rPr>
            </w:pPr>
            <w:r>
              <w:rPr>
                <w:rFonts w:ascii="Arial" w:hAnsi="Arial" w:cs="Arial"/>
                <w:sz w:val="16"/>
                <w:szCs w:val="16"/>
              </w:rPr>
              <w:t>Expenses</w:t>
            </w:r>
          </w:p>
        </w:tc>
        <w:tc>
          <w:tcPr>
            <w:tcW w:w="1023" w:type="dxa"/>
          </w:tcPr>
          <w:p w14:paraId="63545562" w14:textId="0705AE6A" w:rsidR="00BB4BE1" w:rsidRDefault="00BB4BE1" w:rsidP="000031AB">
            <w:pPr>
              <w:pStyle w:val="ListParagraph"/>
              <w:ind w:left="0"/>
              <w:jc w:val="right"/>
              <w:rPr>
                <w:rFonts w:ascii="Arial" w:hAnsi="Arial" w:cs="Arial"/>
                <w:sz w:val="16"/>
                <w:szCs w:val="16"/>
              </w:rPr>
            </w:pPr>
          </w:p>
        </w:tc>
        <w:tc>
          <w:tcPr>
            <w:tcW w:w="992" w:type="dxa"/>
          </w:tcPr>
          <w:p w14:paraId="355C6B6A" w14:textId="77777777" w:rsidR="00BB4BE1" w:rsidRDefault="00BB4BE1" w:rsidP="000031AB">
            <w:pPr>
              <w:pStyle w:val="ListParagraph"/>
              <w:ind w:left="0"/>
              <w:jc w:val="right"/>
              <w:rPr>
                <w:rFonts w:ascii="Arial" w:hAnsi="Arial" w:cs="Arial"/>
                <w:sz w:val="16"/>
                <w:szCs w:val="16"/>
              </w:rPr>
            </w:pPr>
          </w:p>
        </w:tc>
        <w:tc>
          <w:tcPr>
            <w:tcW w:w="1418" w:type="dxa"/>
          </w:tcPr>
          <w:p w14:paraId="3591A10B" w14:textId="35A7F242" w:rsidR="00BB4BE1" w:rsidRDefault="00BB4BE1" w:rsidP="000031AB">
            <w:pPr>
              <w:pStyle w:val="ListParagraph"/>
              <w:ind w:left="0"/>
              <w:jc w:val="right"/>
              <w:rPr>
                <w:rFonts w:ascii="Arial" w:hAnsi="Arial" w:cs="Arial"/>
                <w:sz w:val="16"/>
                <w:szCs w:val="16"/>
              </w:rPr>
            </w:pPr>
          </w:p>
        </w:tc>
      </w:tr>
      <w:tr w:rsidR="00BB4BE1" w:rsidRPr="00D636F2" w14:paraId="7E35C807" w14:textId="77777777" w:rsidTr="00942134">
        <w:trPr>
          <w:jc w:val="center"/>
        </w:trPr>
        <w:tc>
          <w:tcPr>
            <w:tcW w:w="911" w:type="dxa"/>
          </w:tcPr>
          <w:p w14:paraId="4626AA71" w14:textId="77777777" w:rsidR="00BB4BE1" w:rsidRDefault="00BB4BE1" w:rsidP="000031AB">
            <w:pPr>
              <w:pStyle w:val="ListParagraph"/>
              <w:ind w:left="0"/>
              <w:jc w:val="center"/>
              <w:rPr>
                <w:rFonts w:ascii="Arial" w:hAnsi="Arial" w:cs="Arial"/>
                <w:sz w:val="16"/>
                <w:szCs w:val="16"/>
              </w:rPr>
            </w:pPr>
          </w:p>
        </w:tc>
        <w:tc>
          <w:tcPr>
            <w:tcW w:w="2345" w:type="dxa"/>
          </w:tcPr>
          <w:p w14:paraId="54659BBF" w14:textId="2101C358" w:rsidR="00BB4BE1" w:rsidRDefault="00942134" w:rsidP="000031AB">
            <w:pPr>
              <w:pStyle w:val="ListParagraph"/>
              <w:ind w:left="0"/>
              <w:rPr>
                <w:rFonts w:ascii="Arial" w:hAnsi="Arial" w:cs="Arial"/>
                <w:sz w:val="16"/>
                <w:szCs w:val="16"/>
              </w:rPr>
            </w:pPr>
            <w:r>
              <w:rPr>
                <w:rFonts w:ascii="Arial" w:hAnsi="Arial" w:cs="Arial"/>
                <w:sz w:val="16"/>
                <w:szCs w:val="16"/>
              </w:rPr>
              <w:t>Bledlow Village Hall</w:t>
            </w:r>
          </w:p>
        </w:tc>
        <w:tc>
          <w:tcPr>
            <w:tcW w:w="3371" w:type="dxa"/>
          </w:tcPr>
          <w:p w14:paraId="5914E167" w14:textId="5BAFBEA4" w:rsidR="00BB4BE1" w:rsidRDefault="00942134" w:rsidP="000031AB">
            <w:pPr>
              <w:pStyle w:val="ListParagraph"/>
              <w:ind w:left="0"/>
              <w:rPr>
                <w:rFonts w:ascii="Arial" w:hAnsi="Arial" w:cs="Arial"/>
                <w:sz w:val="16"/>
                <w:szCs w:val="16"/>
              </w:rPr>
            </w:pPr>
            <w:r>
              <w:rPr>
                <w:rFonts w:ascii="Arial" w:hAnsi="Arial" w:cs="Arial"/>
                <w:sz w:val="16"/>
                <w:szCs w:val="16"/>
              </w:rPr>
              <w:t>Kitchen Refurbishment Grant</w:t>
            </w:r>
          </w:p>
        </w:tc>
        <w:tc>
          <w:tcPr>
            <w:tcW w:w="1023" w:type="dxa"/>
          </w:tcPr>
          <w:p w14:paraId="1117FF4B" w14:textId="26EC7B2F" w:rsidR="00BB4BE1" w:rsidRDefault="00942134" w:rsidP="000031AB">
            <w:pPr>
              <w:pStyle w:val="ListParagraph"/>
              <w:ind w:left="0"/>
              <w:jc w:val="right"/>
              <w:rPr>
                <w:rFonts w:ascii="Arial" w:hAnsi="Arial" w:cs="Arial"/>
                <w:sz w:val="16"/>
                <w:szCs w:val="16"/>
              </w:rPr>
            </w:pPr>
            <w:r>
              <w:rPr>
                <w:rFonts w:ascii="Arial" w:hAnsi="Arial" w:cs="Arial"/>
                <w:sz w:val="16"/>
                <w:szCs w:val="16"/>
              </w:rPr>
              <w:t>£2300.00</w:t>
            </w:r>
          </w:p>
        </w:tc>
        <w:tc>
          <w:tcPr>
            <w:tcW w:w="992" w:type="dxa"/>
          </w:tcPr>
          <w:p w14:paraId="60A98FAD" w14:textId="7844CE00" w:rsidR="00BB4BE1" w:rsidRDefault="00BB4BE1" w:rsidP="000031AB">
            <w:pPr>
              <w:pStyle w:val="ListParagraph"/>
              <w:ind w:left="0"/>
              <w:jc w:val="right"/>
              <w:rPr>
                <w:rFonts w:ascii="Arial" w:hAnsi="Arial" w:cs="Arial"/>
                <w:sz w:val="16"/>
                <w:szCs w:val="16"/>
              </w:rPr>
            </w:pPr>
          </w:p>
        </w:tc>
        <w:tc>
          <w:tcPr>
            <w:tcW w:w="1418" w:type="dxa"/>
          </w:tcPr>
          <w:p w14:paraId="63F9B8DC" w14:textId="593E8ECE" w:rsidR="00BB4BE1" w:rsidRDefault="00942134" w:rsidP="000031AB">
            <w:pPr>
              <w:pStyle w:val="ListParagraph"/>
              <w:ind w:left="0"/>
              <w:jc w:val="right"/>
              <w:rPr>
                <w:rFonts w:ascii="Arial" w:hAnsi="Arial" w:cs="Arial"/>
                <w:sz w:val="16"/>
                <w:szCs w:val="16"/>
              </w:rPr>
            </w:pPr>
            <w:r>
              <w:rPr>
                <w:rFonts w:ascii="Arial" w:hAnsi="Arial" w:cs="Arial"/>
                <w:sz w:val="16"/>
                <w:szCs w:val="16"/>
              </w:rPr>
              <w:t>£2300.00</w:t>
            </w:r>
          </w:p>
        </w:tc>
      </w:tr>
      <w:tr w:rsidR="00BB4BE1" w:rsidRPr="00D636F2" w14:paraId="48F43D2B" w14:textId="77777777" w:rsidTr="00942134">
        <w:trPr>
          <w:trHeight w:val="70"/>
          <w:jc w:val="center"/>
        </w:trPr>
        <w:tc>
          <w:tcPr>
            <w:tcW w:w="911" w:type="dxa"/>
          </w:tcPr>
          <w:p w14:paraId="7047BB43" w14:textId="77777777" w:rsidR="00BB4BE1" w:rsidRDefault="00BB4BE1" w:rsidP="000031AB">
            <w:pPr>
              <w:pStyle w:val="ListParagraph"/>
              <w:ind w:left="0"/>
              <w:jc w:val="center"/>
              <w:rPr>
                <w:rFonts w:ascii="Arial" w:hAnsi="Arial" w:cs="Arial"/>
                <w:sz w:val="16"/>
                <w:szCs w:val="16"/>
              </w:rPr>
            </w:pPr>
          </w:p>
        </w:tc>
        <w:tc>
          <w:tcPr>
            <w:tcW w:w="2345" w:type="dxa"/>
          </w:tcPr>
          <w:p w14:paraId="0AE7E9F6" w14:textId="612C7E2C" w:rsidR="00BB4BE1" w:rsidRDefault="00942134" w:rsidP="000031AB">
            <w:pPr>
              <w:pStyle w:val="ListParagraph"/>
              <w:ind w:left="0"/>
              <w:rPr>
                <w:rFonts w:ascii="Arial" w:hAnsi="Arial" w:cs="Arial"/>
                <w:sz w:val="16"/>
                <w:szCs w:val="16"/>
              </w:rPr>
            </w:pPr>
            <w:r>
              <w:rPr>
                <w:rFonts w:ascii="Arial" w:hAnsi="Arial" w:cs="Arial"/>
                <w:sz w:val="16"/>
                <w:szCs w:val="16"/>
              </w:rPr>
              <w:t>TBS Hygiene Ltd</w:t>
            </w:r>
          </w:p>
        </w:tc>
        <w:tc>
          <w:tcPr>
            <w:tcW w:w="3371" w:type="dxa"/>
          </w:tcPr>
          <w:p w14:paraId="7E073624" w14:textId="7EBA5FFF" w:rsidR="00BB4BE1" w:rsidRDefault="00942134" w:rsidP="000031AB">
            <w:pPr>
              <w:pStyle w:val="ListParagraph"/>
              <w:ind w:left="0"/>
              <w:rPr>
                <w:rFonts w:ascii="Arial" w:hAnsi="Arial" w:cs="Arial"/>
                <w:sz w:val="16"/>
                <w:szCs w:val="16"/>
              </w:rPr>
            </w:pPr>
            <w:r>
              <w:rPr>
                <w:rFonts w:ascii="Arial" w:hAnsi="Arial" w:cs="Arial"/>
                <w:sz w:val="16"/>
                <w:szCs w:val="16"/>
              </w:rPr>
              <w:t>Bin Emptying</w:t>
            </w:r>
          </w:p>
        </w:tc>
        <w:tc>
          <w:tcPr>
            <w:tcW w:w="1023" w:type="dxa"/>
          </w:tcPr>
          <w:p w14:paraId="75B4F09F" w14:textId="4F01B9EA" w:rsidR="00BB4BE1" w:rsidRDefault="00942134" w:rsidP="000031AB">
            <w:pPr>
              <w:pStyle w:val="ListParagraph"/>
              <w:ind w:left="0"/>
              <w:jc w:val="right"/>
              <w:rPr>
                <w:rFonts w:ascii="Arial" w:hAnsi="Arial" w:cs="Arial"/>
                <w:sz w:val="16"/>
                <w:szCs w:val="16"/>
              </w:rPr>
            </w:pPr>
            <w:r>
              <w:rPr>
                <w:rFonts w:ascii="Arial" w:hAnsi="Arial" w:cs="Arial"/>
                <w:sz w:val="16"/>
                <w:szCs w:val="16"/>
              </w:rPr>
              <w:t>£56.00</w:t>
            </w:r>
          </w:p>
        </w:tc>
        <w:tc>
          <w:tcPr>
            <w:tcW w:w="992" w:type="dxa"/>
          </w:tcPr>
          <w:p w14:paraId="397FF32E" w14:textId="7087F3BD" w:rsidR="00BB4BE1" w:rsidRDefault="00942134" w:rsidP="000031AB">
            <w:pPr>
              <w:pStyle w:val="ListParagraph"/>
              <w:ind w:left="0"/>
              <w:jc w:val="right"/>
              <w:rPr>
                <w:rFonts w:ascii="Arial" w:hAnsi="Arial" w:cs="Arial"/>
                <w:sz w:val="16"/>
                <w:szCs w:val="16"/>
              </w:rPr>
            </w:pPr>
            <w:r>
              <w:rPr>
                <w:rFonts w:ascii="Arial" w:hAnsi="Arial" w:cs="Arial"/>
                <w:sz w:val="16"/>
                <w:szCs w:val="16"/>
              </w:rPr>
              <w:t>£11.20</w:t>
            </w:r>
          </w:p>
        </w:tc>
        <w:tc>
          <w:tcPr>
            <w:tcW w:w="1418" w:type="dxa"/>
          </w:tcPr>
          <w:p w14:paraId="7CA10971" w14:textId="2A9E8B54" w:rsidR="00BB4BE1" w:rsidRDefault="00942134" w:rsidP="00F7195B">
            <w:pPr>
              <w:pStyle w:val="ListParagraph"/>
              <w:ind w:left="0"/>
              <w:jc w:val="center"/>
              <w:rPr>
                <w:rFonts w:ascii="Arial" w:hAnsi="Arial" w:cs="Arial"/>
                <w:sz w:val="16"/>
                <w:szCs w:val="16"/>
              </w:rPr>
            </w:pPr>
            <w:r>
              <w:rPr>
                <w:rFonts w:ascii="Arial" w:hAnsi="Arial" w:cs="Arial"/>
                <w:sz w:val="16"/>
                <w:szCs w:val="16"/>
              </w:rPr>
              <w:t>£67.20</w:t>
            </w:r>
          </w:p>
        </w:tc>
      </w:tr>
      <w:tr w:rsidR="00BB4BE1" w:rsidRPr="00D636F2" w14:paraId="1957B82D" w14:textId="77777777" w:rsidTr="00942134">
        <w:trPr>
          <w:trHeight w:val="70"/>
          <w:jc w:val="center"/>
        </w:trPr>
        <w:tc>
          <w:tcPr>
            <w:tcW w:w="911" w:type="dxa"/>
          </w:tcPr>
          <w:p w14:paraId="5CDB840B" w14:textId="77777777" w:rsidR="00BB4BE1" w:rsidRDefault="00BB4BE1" w:rsidP="000031AB">
            <w:pPr>
              <w:pStyle w:val="ListParagraph"/>
              <w:ind w:left="0"/>
              <w:jc w:val="center"/>
              <w:rPr>
                <w:rFonts w:ascii="Arial" w:hAnsi="Arial" w:cs="Arial"/>
                <w:sz w:val="16"/>
                <w:szCs w:val="16"/>
              </w:rPr>
            </w:pPr>
          </w:p>
        </w:tc>
        <w:tc>
          <w:tcPr>
            <w:tcW w:w="2345" w:type="dxa"/>
          </w:tcPr>
          <w:p w14:paraId="6C6589A3" w14:textId="1F53DE20" w:rsidR="00BB4BE1" w:rsidRDefault="00942134" w:rsidP="000031AB">
            <w:pPr>
              <w:pStyle w:val="ListParagraph"/>
              <w:ind w:left="0"/>
              <w:rPr>
                <w:rFonts w:ascii="Arial" w:hAnsi="Arial" w:cs="Arial"/>
                <w:sz w:val="16"/>
                <w:szCs w:val="16"/>
              </w:rPr>
            </w:pPr>
            <w:r>
              <w:rPr>
                <w:rFonts w:ascii="Arial" w:hAnsi="Arial" w:cs="Arial"/>
                <w:sz w:val="16"/>
                <w:szCs w:val="16"/>
              </w:rPr>
              <w:t>PKF Littlejohn</w:t>
            </w:r>
          </w:p>
        </w:tc>
        <w:tc>
          <w:tcPr>
            <w:tcW w:w="3371" w:type="dxa"/>
          </w:tcPr>
          <w:p w14:paraId="0E5E24C9" w14:textId="2F138779" w:rsidR="00BB4BE1" w:rsidRDefault="00942134" w:rsidP="000031AB">
            <w:pPr>
              <w:pStyle w:val="ListParagraph"/>
              <w:ind w:left="0"/>
              <w:rPr>
                <w:rFonts w:ascii="Arial" w:hAnsi="Arial" w:cs="Arial"/>
                <w:sz w:val="16"/>
                <w:szCs w:val="16"/>
              </w:rPr>
            </w:pPr>
            <w:r>
              <w:rPr>
                <w:rFonts w:ascii="Arial" w:hAnsi="Arial" w:cs="Arial"/>
                <w:sz w:val="16"/>
                <w:szCs w:val="16"/>
              </w:rPr>
              <w:t>Annual Audit Fee</w:t>
            </w:r>
          </w:p>
        </w:tc>
        <w:tc>
          <w:tcPr>
            <w:tcW w:w="1023" w:type="dxa"/>
          </w:tcPr>
          <w:p w14:paraId="4CB5DC28" w14:textId="1B40F1D2" w:rsidR="00BB4BE1" w:rsidRDefault="00942134" w:rsidP="000031AB">
            <w:pPr>
              <w:pStyle w:val="ListParagraph"/>
              <w:ind w:left="0"/>
              <w:jc w:val="right"/>
              <w:rPr>
                <w:rFonts w:ascii="Arial" w:hAnsi="Arial" w:cs="Arial"/>
                <w:sz w:val="16"/>
                <w:szCs w:val="16"/>
              </w:rPr>
            </w:pPr>
            <w:r>
              <w:rPr>
                <w:rFonts w:ascii="Arial" w:hAnsi="Arial" w:cs="Arial"/>
                <w:sz w:val="16"/>
                <w:szCs w:val="16"/>
              </w:rPr>
              <w:t>£240.00</w:t>
            </w:r>
          </w:p>
        </w:tc>
        <w:tc>
          <w:tcPr>
            <w:tcW w:w="992" w:type="dxa"/>
          </w:tcPr>
          <w:p w14:paraId="77CBB9A7" w14:textId="77777777" w:rsidR="00BB4BE1" w:rsidRDefault="00BB4BE1" w:rsidP="000031AB">
            <w:pPr>
              <w:pStyle w:val="ListParagraph"/>
              <w:ind w:left="0"/>
              <w:jc w:val="right"/>
              <w:rPr>
                <w:rFonts w:ascii="Arial" w:hAnsi="Arial" w:cs="Arial"/>
                <w:sz w:val="16"/>
                <w:szCs w:val="16"/>
              </w:rPr>
            </w:pPr>
          </w:p>
        </w:tc>
        <w:tc>
          <w:tcPr>
            <w:tcW w:w="1418" w:type="dxa"/>
          </w:tcPr>
          <w:p w14:paraId="5D9E34AD" w14:textId="2589B5FF" w:rsidR="00BB4BE1" w:rsidRDefault="00942134" w:rsidP="000031AB">
            <w:pPr>
              <w:pStyle w:val="ListParagraph"/>
              <w:ind w:left="0"/>
              <w:jc w:val="right"/>
              <w:rPr>
                <w:rFonts w:ascii="Arial" w:hAnsi="Arial" w:cs="Arial"/>
                <w:sz w:val="16"/>
                <w:szCs w:val="16"/>
              </w:rPr>
            </w:pPr>
            <w:r>
              <w:rPr>
                <w:rFonts w:ascii="Arial" w:hAnsi="Arial" w:cs="Arial"/>
                <w:sz w:val="16"/>
                <w:szCs w:val="16"/>
              </w:rPr>
              <w:t>£240.00</w:t>
            </w:r>
          </w:p>
        </w:tc>
      </w:tr>
      <w:tr w:rsidR="00BB4BE1" w:rsidRPr="00D636F2" w14:paraId="4AD8D3BE" w14:textId="77777777" w:rsidTr="00942134">
        <w:trPr>
          <w:trHeight w:val="70"/>
          <w:jc w:val="center"/>
        </w:trPr>
        <w:tc>
          <w:tcPr>
            <w:tcW w:w="911" w:type="dxa"/>
          </w:tcPr>
          <w:p w14:paraId="55415C54" w14:textId="77777777" w:rsidR="00BB4BE1" w:rsidRDefault="00BB4BE1" w:rsidP="000031AB">
            <w:pPr>
              <w:pStyle w:val="ListParagraph"/>
              <w:ind w:left="0"/>
              <w:jc w:val="center"/>
              <w:rPr>
                <w:rFonts w:ascii="Arial" w:hAnsi="Arial" w:cs="Arial"/>
                <w:sz w:val="16"/>
                <w:szCs w:val="16"/>
              </w:rPr>
            </w:pPr>
          </w:p>
        </w:tc>
        <w:tc>
          <w:tcPr>
            <w:tcW w:w="2345" w:type="dxa"/>
          </w:tcPr>
          <w:p w14:paraId="477FF561" w14:textId="77777777" w:rsidR="00BB4BE1" w:rsidRDefault="00BB4BE1" w:rsidP="000031AB">
            <w:pPr>
              <w:pStyle w:val="ListParagraph"/>
              <w:ind w:left="0"/>
              <w:rPr>
                <w:rFonts w:ascii="Arial" w:hAnsi="Arial" w:cs="Arial"/>
                <w:sz w:val="16"/>
                <w:szCs w:val="16"/>
              </w:rPr>
            </w:pPr>
          </w:p>
        </w:tc>
        <w:tc>
          <w:tcPr>
            <w:tcW w:w="3371" w:type="dxa"/>
          </w:tcPr>
          <w:p w14:paraId="12F5758A" w14:textId="77777777" w:rsidR="00BB4BE1" w:rsidRDefault="00BB4BE1" w:rsidP="000031AB">
            <w:pPr>
              <w:pStyle w:val="ListParagraph"/>
              <w:ind w:left="0"/>
              <w:rPr>
                <w:rFonts w:ascii="Arial" w:hAnsi="Arial" w:cs="Arial"/>
                <w:sz w:val="16"/>
                <w:szCs w:val="16"/>
              </w:rPr>
            </w:pPr>
          </w:p>
        </w:tc>
        <w:tc>
          <w:tcPr>
            <w:tcW w:w="1023" w:type="dxa"/>
          </w:tcPr>
          <w:p w14:paraId="6DAAE6CD" w14:textId="77777777" w:rsidR="00BB4BE1" w:rsidRDefault="00BB4BE1" w:rsidP="000031AB">
            <w:pPr>
              <w:pStyle w:val="ListParagraph"/>
              <w:ind w:left="0"/>
              <w:jc w:val="right"/>
              <w:rPr>
                <w:rFonts w:ascii="Arial" w:hAnsi="Arial" w:cs="Arial"/>
                <w:sz w:val="16"/>
                <w:szCs w:val="16"/>
              </w:rPr>
            </w:pPr>
          </w:p>
        </w:tc>
        <w:tc>
          <w:tcPr>
            <w:tcW w:w="992" w:type="dxa"/>
          </w:tcPr>
          <w:p w14:paraId="5065451A" w14:textId="77777777" w:rsidR="00BB4BE1" w:rsidRDefault="00BB4BE1" w:rsidP="000031AB">
            <w:pPr>
              <w:pStyle w:val="ListParagraph"/>
              <w:ind w:left="0"/>
              <w:jc w:val="right"/>
              <w:rPr>
                <w:rFonts w:ascii="Arial" w:hAnsi="Arial" w:cs="Arial"/>
                <w:sz w:val="16"/>
                <w:szCs w:val="16"/>
              </w:rPr>
            </w:pPr>
          </w:p>
        </w:tc>
        <w:tc>
          <w:tcPr>
            <w:tcW w:w="1418" w:type="dxa"/>
          </w:tcPr>
          <w:p w14:paraId="5818CF62" w14:textId="77777777" w:rsidR="00BB4BE1" w:rsidRDefault="00BB4BE1" w:rsidP="000031AB">
            <w:pPr>
              <w:pStyle w:val="ListParagraph"/>
              <w:ind w:left="0"/>
              <w:jc w:val="right"/>
              <w:rPr>
                <w:rFonts w:ascii="Arial" w:hAnsi="Arial" w:cs="Arial"/>
                <w:sz w:val="16"/>
                <w:szCs w:val="16"/>
              </w:rPr>
            </w:pPr>
          </w:p>
        </w:tc>
      </w:tr>
      <w:tr w:rsidR="00BB4BE1" w:rsidRPr="00D636F2" w14:paraId="616994C2" w14:textId="77777777" w:rsidTr="00942134">
        <w:trPr>
          <w:jc w:val="center"/>
        </w:trPr>
        <w:tc>
          <w:tcPr>
            <w:tcW w:w="911" w:type="dxa"/>
          </w:tcPr>
          <w:p w14:paraId="7B400480" w14:textId="77777777" w:rsidR="00BB4BE1" w:rsidRDefault="00BB4BE1" w:rsidP="000031AB">
            <w:pPr>
              <w:pStyle w:val="ListParagraph"/>
              <w:ind w:left="0"/>
              <w:rPr>
                <w:rFonts w:ascii="Arial" w:hAnsi="Arial" w:cs="Arial"/>
                <w:sz w:val="16"/>
                <w:szCs w:val="16"/>
              </w:rPr>
            </w:pPr>
          </w:p>
        </w:tc>
        <w:tc>
          <w:tcPr>
            <w:tcW w:w="2345" w:type="dxa"/>
          </w:tcPr>
          <w:p w14:paraId="61F99297" w14:textId="77777777" w:rsidR="00BB4BE1" w:rsidRPr="002E242D" w:rsidRDefault="00BB4BE1" w:rsidP="000031AB">
            <w:pPr>
              <w:pStyle w:val="ListParagraph"/>
              <w:ind w:left="0"/>
              <w:rPr>
                <w:rFonts w:ascii="Arial" w:hAnsi="Arial" w:cs="Arial"/>
                <w:b/>
                <w:sz w:val="16"/>
                <w:szCs w:val="16"/>
              </w:rPr>
            </w:pPr>
            <w:r>
              <w:rPr>
                <w:rFonts w:ascii="Arial" w:hAnsi="Arial" w:cs="Arial"/>
                <w:b/>
                <w:sz w:val="16"/>
                <w:szCs w:val="16"/>
              </w:rPr>
              <w:t>Total for month</w:t>
            </w:r>
          </w:p>
        </w:tc>
        <w:tc>
          <w:tcPr>
            <w:tcW w:w="3371" w:type="dxa"/>
          </w:tcPr>
          <w:p w14:paraId="3E79A0DE" w14:textId="77777777" w:rsidR="00BB4BE1" w:rsidRPr="002E242D" w:rsidRDefault="00BB4BE1" w:rsidP="000031AB">
            <w:pPr>
              <w:pStyle w:val="ListParagraph"/>
              <w:ind w:left="0"/>
              <w:rPr>
                <w:rFonts w:ascii="Arial" w:hAnsi="Arial" w:cs="Arial"/>
                <w:b/>
                <w:sz w:val="16"/>
                <w:szCs w:val="16"/>
              </w:rPr>
            </w:pPr>
          </w:p>
        </w:tc>
        <w:tc>
          <w:tcPr>
            <w:tcW w:w="1023" w:type="dxa"/>
          </w:tcPr>
          <w:p w14:paraId="5B1D41B5" w14:textId="384E035A" w:rsidR="00BB4BE1" w:rsidRPr="00117760" w:rsidRDefault="00BB4BE1" w:rsidP="00942134">
            <w:pPr>
              <w:pStyle w:val="ListParagraph"/>
              <w:ind w:left="0"/>
              <w:jc w:val="right"/>
              <w:rPr>
                <w:rFonts w:ascii="Arial" w:hAnsi="Arial" w:cs="Arial"/>
                <w:b/>
                <w:sz w:val="16"/>
                <w:szCs w:val="16"/>
              </w:rPr>
            </w:pPr>
            <w:r>
              <w:rPr>
                <w:rFonts w:ascii="Arial" w:hAnsi="Arial" w:cs="Arial"/>
                <w:b/>
                <w:sz w:val="16"/>
                <w:szCs w:val="16"/>
              </w:rPr>
              <w:t>£</w:t>
            </w:r>
            <w:r w:rsidR="001C6DA9">
              <w:rPr>
                <w:rFonts w:ascii="Arial" w:hAnsi="Arial" w:cs="Arial"/>
                <w:b/>
                <w:sz w:val="16"/>
                <w:szCs w:val="16"/>
              </w:rPr>
              <w:t>305</w:t>
            </w:r>
            <w:r w:rsidR="00942134">
              <w:rPr>
                <w:rFonts w:ascii="Arial" w:hAnsi="Arial" w:cs="Arial"/>
                <w:b/>
                <w:sz w:val="16"/>
                <w:szCs w:val="16"/>
              </w:rPr>
              <w:t>4.33</w:t>
            </w:r>
          </w:p>
        </w:tc>
        <w:tc>
          <w:tcPr>
            <w:tcW w:w="992" w:type="dxa"/>
          </w:tcPr>
          <w:p w14:paraId="0C6EAD86" w14:textId="58FE06A8" w:rsidR="00BB4BE1" w:rsidRPr="00701724" w:rsidRDefault="00BB4BE1" w:rsidP="000031AB">
            <w:pPr>
              <w:pStyle w:val="ListParagraph"/>
              <w:ind w:left="0"/>
              <w:jc w:val="right"/>
              <w:rPr>
                <w:rFonts w:ascii="Arial" w:hAnsi="Arial" w:cs="Arial"/>
                <w:b/>
                <w:sz w:val="16"/>
                <w:szCs w:val="16"/>
              </w:rPr>
            </w:pPr>
          </w:p>
        </w:tc>
        <w:tc>
          <w:tcPr>
            <w:tcW w:w="1418" w:type="dxa"/>
          </w:tcPr>
          <w:p w14:paraId="0D03AF52" w14:textId="64617D95" w:rsidR="00BB4BE1" w:rsidRPr="00701724" w:rsidRDefault="00BB4BE1" w:rsidP="00942134">
            <w:pPr>
              <w:pStyle w:val="ListParagraph"/>
              <w:ind w:left="0"/>
              <w:jc w:val="right"/>
              <w:rPr>
                <w:rFonts w:ascii="Arial" w:hAnsi="Arial" w:cs="Arial"/>
                <w:b/>
                <w:sz w:val="16"/>
                <w:szCs w:val="16"/>
              </w:rPr>
            </w:pPr>
            <w:r>
              <w:rPr>
                <w:rFonts w:ascii="Arial" w:hAnsi="Arial" w:cs="Arial"/>
                <w:b/>
                <w:sz w:val="16"/>
                <w:szCs w:val="16"/>
              </w:rPr>
              <w:t>£</w:t>
            </w:r>
            <w:r w:rsidR="00942134">
              <w:rPr>
                <w:rFonts w:ascii="Arial" w:hAnsi="Arial" w:cs="Arial"/>
                <w:b/>
                <w:sz w:val="16"/>
                <w:szCs w:val="16"/>
              </w:rPr>
              <w:t>30</w:t>
            </w:r>
            <w:r w:rsidR="001C6DA9">
              <w:rPr>
                <w:rFonts w:ascii="Arial" w:hAnsi="Arial" w:cs="Arial"/>
                <w:b/>
                <w:sz w:val="16"/>
                <w:szCs w:val="16"/>
              </w:rPr>
              <w:t>6</w:t>
            </w:r>
            <w:r w:rsidR="00942134">
              <w:rPr>
                <w:rFonts w:ascii="Arial" w:hAnsi="Arial" w:cs="Arial"/>
                <w:b/>
                <w:sz w:val="16"/>
                <w:szCs w:val="16"/>
              </w:rPr>
              <w:t>5</w:t>
            </w:r>
            <w:r w:rsidR="00343C85">
              <w:rPr>
                <w:rFonts w:ascii="Arial" w:hAnsi="Arial" w:cs="Arial"/>
                <w:b/>
                <w:sz w:val="16"/>
                <w:szCs w:val="16"/>
              </w:rPr>
              <w:t>.33</w:t>
            </w:r>
          </w:p>
        </w:tc>
      </w:tr>
    </w:tbl>
    <w:p w14:paraId="4C555040" w14:textId="77777777" w:rsidR="002877DD" w:rsidRPr="00BA1199" w:rsidRDefault="002877DD" w:rsidP="00BA1199">
      <w:pPr>
        <w:rPr>
          <w:rFonts w:ascii="Arial" w:hAnsi="Arial" w:cs="Arial"/>
          <w:b/>
          <w:u w:val="single"/>
        </w:rPr>
      </w:pPr>
    </w:p>
    <w:p w14:paraId="525C4142" w14:textId="787AFFD4" w:rsidR="0009278A" w:rsidRPr="0009278A" w:rsidRDefault="00942134" w:rsidP="0009278A">
      <w:pPr>
        <w:ind w:left="720"/>
        <w:jc w:val="right"/>
        <w:rPr>
          <w:rFonts w:ascii="Arial" w:hAnsi="Arial" w:cs="Arial"/>
          <w:b/>
          <w:sz w:val="20"/>
          <w:szCs w:val="20"/>
          <w:u w:val="single"/>
        </w:rPr>
      </w:pPr>
      <w:r>
        <w:rPr>
          <w:rFonts w:ascii="Arial" w:hAnsi="Arial" w:cs="Arial"/>
          <w:b/>
          <w:sz w:val="20"/>
          <w:szCs w:val="20"/>
          <w:u w:val="single"/>
        </w:rPr>
        <w:t>Action Cllr Reading</w:t>
      </w:r>
    </w:p>
    <w:p w14:paraId="464B1C42" w14:textId="77777777" w:rsidR="00C8083A" w:rsidRPr="00C8083A" w:rsidRDefault="00C8083A" w:rsidP="00C8083A">
      <w:pPr>
        <w:pStyle w:val="ListParagraph"/>
        <w:ind w:left="360"/>
        <w:rPr>
          <w:rFonts w:ascii="Arial" w:hAnsi="Arial" w:cs="Arial"/>
          <w:b/>
          <w:u w:val="single"/>
        </w:rPr>
      </w:pPr>
    </w:p>
    <w:p w14:paraId="51576E1D" w14:textId="5B6C5FFC" w:rsidR="0036329B" w:rsidRPr="00840AFA" w:rsidRDefault="004D567D" w:rsidP="00840AFA">
      <w:pPr>
        <w:pStyle w:val="ListParagraph"/>
        <w:numPr>
          <w:ilvl w:val="0"/>
          <w:numId w:val="14"/>
        </w:numPr>
        <w:rPr>
          <w:rFonts w:ascii="Arial" w:hAnsi="Arial" w:cs="Arial"/>
          <w:b/>
          <w:u w:val="single"/>
        </w:rPr>
      </w:pPr>
      <w:r w:rsidRPr="00BE71EF">
        <w:rPr>
          <w:rFonts w:ascii="Arial" w:hAnsi="Arial" w:cs="Arial"/>
          <w:b/>
        </w:rPr>
        <w:t>Correspondence, reports and issues from councillors and clerk</w:t>
      </w:r>
      <w:r w:rsidR="008C4DA3">
        <w:rPr>
          <w:rFonts w:ascii="Arial" w:hAnsi="Arial" w:cs="Arial"/>
          <w:b/>
        </w:rPr>
        <w:br/>
      </w:r>
    </w:p>
    <w:p w14:paraId="5C9A0375" w14:textId="35297EB8" w:rsidR="0036329B" w:rsidRPr="0009278A" w:rsidRDefault="001C6DA9" w:rsidP="00A87EB5">
      <w:pPr>
        <w:pStyle w:val="ListParagraph"/>
        <w:numPr>
          <w:ilvl w:val="1"/>
          <w:numId w:val="14"/>
        </w:numPr>
        <w:rPr>
          <w:rFonts w:ascii="Arial" w:hAnsi="Arial" w:cs="Arial"/>
          <w:b/>
          <w:u w:val="single"/>
        </w:rPr>
      </w:pPr>
      <w:r>
        <w:rPr>
          <w:rFonts w:ascii="Arial" w:hAnsi="Arial" w:cs="Arial"/>
        </w:rPr>
        <w:t>The continued use of A frame advertising outside Frenchies Wood was mentioned. Devolved Services to write a cease and desist notice</w:t>
      </w:r>
      <w:r w:rsidR="00343C85">
        <w:rPr>
          <w:rFonts w:ascii="Arial" w:hAnsi="Arial" w:cs="Arial"/>
        </w:rPr>
        <w:t>.</w:t>
      </w:r>
    </w:p>
    <w:p w14:paraId="5A719CE3" w14:textId="77777777" w:rsidR="00C8083A" w:rsidRPr="00C8083A" w:rsidRDefault="00C8083A" w:rsidP="00C8083A">
      <w:pPr>
        <w:pStyle w:val="ListParagraph"/>
        <w:ind w:left="792"/>
        <w:rPr>
          <w:rFonts w:ascii="Arial" w:hAnsi="Arial" w:cs="Arial"/>
          <w:b/>
          <w:u w:val="single"/>
        </w:rPr>
      </w:pPr>
    </w:p>
    <w:p w14:paraId="09E8FE33" w14:textId="2DC64841" w:rsidR="00F46B9D" w:rsidRPr="00F46B9D" w:rsidRDefault="001C6DA9" w:rsidP="00A87EB5">
      <w:pPr>
        <w:pStyle w:val="ListParagraph"/>
        <w:numPr>
          <w:ilvl w:val="1"/>
          <w:numId w:val="14"/>
        </w:numPr>
        <w:rPr>
          <w:rFonts w:ascii="Arial" w:hAnsi="Arial" w:cs="Arial"/>
        </w:rPr>
      </w:pPr>
      <w:r>
        <w:rPr>
          <w:rFonts w:ascii="Arial" w:hAnsi="Arial" w:cs="Arial"/>
        </w:rPr>
        <w:t>Cllr Etholen mentioned the increase in Council Tax and confirmed the closure of the Reclamation site on Wigans Lane on 31</w:t>
      </w:r>
      <w:r w:rsidRPr="001C6DA9">
        <w:rPr>
          <w:rFonts w:ascii="Arial" w:hAnsi="Arial" w:cs="Arial"/>
          <w:vertAlign w:val="superscript"/>
        </w:rPr>
        <w:t>st</w:t>
      </w:r>
      <w:r>
        <w:rPr>
          <w:rFonts w:ascii="Arial" w:hAnsi="Arial" w:cs="Arial"/>
        </w:rPr>
        <w:t xml:space="preserve"> March. It was suggested that TfB should remove all signage relating to the site asap.</w:t>
      </w:r>
      <w:r w:rsidR="008C4DA3">
        <w:rPr>
          <w:rFonts w:ascii="Arial" w:hAnsi="Arial" w:cs="Arial"/>
        </w:rPr>
        <w:br/>
      </w:r>
    </w:p>
    <w:p w14:paraId="477A5BF6" w14:textId="5E529A8B" w:rsidR="001C6DA9" w:rsidRPr="003D3165" w:rsidRDefault="00F46B9D" w:rsidP="00D508EA">
      <w:pPr>
        <w:pStyle w:val="ListParagraph"/>
        <w:numPr>
          <w:ilvl w:val="1"/>
          <w:numId w:val="14"/>
        </w:numPr>
        <w:rPr>
          <w:rFonts w:ascii="Arial" w:hAnsi="Arial" w:cs="Arial"/>
        </w:rPr>
      </w:pPr>
      <w:r w:rsidRPr="003D3165">
        <w:rPr>
          <w:rFonts w:ascii="Arial" w:hAnsi="Arial" w:cs="Arial"/>
        </w:rPr>
        <w:t xml:space="preserve">Cllr </w:t>
      </w:r>
      <w:r w:rsidR="001C6DA9" w:rsidRPr="003D3165">
        <w:rPr>
          <w:rFonts w:ascii="Arial" w:hAnsi="Arial" w:cs="Arial"/>
        </w:rPr>
        <w:t>Breese brought up the subject of the required repairs to the Bledlow Church wall.</w:t>
      </w:r>
      <w:r w:rsidRPr="003D3165">
        <w:rPr>
          <w:rFonts w:ascii="Arial" w:hAnsi="Arial" w:cs="Arial"/>
        </w:rPr>
        <w:t xml:space="preserve"> </w:t>
      </w:r>
      <w:r w:rsidR="003D3165">
        <w:rPr>
          <w:rFonts w:ascii="Arial" w:hAnsi="Arial" w:cs="Arial"/>
        </w:rPr>
        <w:br/>
      </w:r>
    </w:p>
    <w:p w14:paraId="541F2E71" w14:textId="77777777" w:rsidR="00F27778" w:rsidRPr="001C6DA9" w:rsidRDefault="00F27778" w:rsidP="003D3165">
      <w:pPr>
        <w:pStyle w:val="ListParagraph"/>
        <w:ind w:left="432"/>
        <w:rPr>
          <w:rFonts w:ascii="Arial" w:hAnsi="Arial" w:cs="Arial"/>
          <w:b/>
          <w:u w:val="single"/>
        </w:rPr>
      </w:pPr>
    </w:p>
    <w:p w14:paraId="01104201" w14:textId="77777777" w:rsidR="00545A9F" w:rsidRPr="00545A9F" w:rsidRDefault="00545A9F" w:rsidP="00545A9F">
      <w:pPr>
        <w:pStyle w:val="ListParagraph"/>
        <w:rPr>
          <w:rFonts w:ascii="Arial" w:hAnsi="Arial" w:cs="Arial"/>
          <w:b/>
          <w:u w:val="single"/>
        </w:rPr>
      </w:pPr>
    </w:p>
    <w:p w14:paraId="19125E27" w14:textId="335A4764" w:rsidR="00060188" w:rsidRDefault="00060188" w:rsidP="00060188">
      <w:pPr>
        <w:pStyle w:val="ListParagraph"/>
        <w:numPr>
          <w:ilvl w:val="0"/>
          <w:numId w:val="14"/>
        </w:numPr>
        <w:rPr>
          <w:rFonts w:ascii="Arial" w:hAnsi="Arial" w:cs="Arial"/>
          <w:b/>
        </w:rPr>
      </w:pPr>
      <w:r>
        <w:rPr>
          <w:rFonts w:ascii="Arial" w:hAnsi="Arial" w:cs="Arial"/>
          <w:b/>
        </w:rPr>
        <w:t>Next meeting</w:t>
      </w:r>
    </w:p>
    <w:p w14:paraId="70B2BD08" w14:textId="2DB7CE4C" w:rsidR="00293D2B" w:rsidRDefault="006623DA" w:rsidP="00723293">
      <w:pPr>
        <w:pStyle w:val="ListParagraph"/>
        <w:ind w:left="360"/>
        <w:rPr>
          <w:rFonts w:ascii="Arial" w:hAnsi="Arial" w:cs="Arial"/>
        </w:rPr>
      </w:pPr>
      <w:r>
        <w:rPr>
          <w:rFonts w:ascii="Arial" w:hAnsi="Arial" w:cs="Arial"/>
        </w:rPr>
        <w:t>It was confirmed that t</w:t>
      </w:r>
      <w:r w:rsidR="00060188">
        <w:rPr>
          <w:rFonts w:ascii="Arial" w:hAnsi="Arial" w:cs="Arial"/>
        </w:rPr>
        <w:t xml:space="preserve">he </w:t>
      </w:r>
      <w:r w:rsidR="002D3322">
        <w:rPr>
          <w:rFonts w:ascii="Arial" w:hAnsi="Arial" w:cs="Arial"/>
        </w:rPr>
        <w:t xml:space="preserve">next </w:t>
      </w:r>
      <w:r w:rsidR="003C0CD1">
        <w:rPr>
          <w:rFonts w:ascii="Arial" w:hAnsi="Arial" w:cs="Arial"/>
        </w:rPr>
        <w:t>meeting will be held at Bledlow</w:t>
      </w:r>
      <w:r w:rsidR="00611486">
        <w:rPr>
          <w:rFonts w:ascii="Arial" w:hAnsi="Arial" w:cs="Arial"/>
        </w:rPr>
        <w:t xml:space="preserve"> </w:t>
      </w:r>
      <w:r w:rsidR="001C6DA9">
        <w:rPr>
          <w:rFonts w:ascii="Arial" w:hAnsi="Arial" w:cs="Arial"/>
        </w:rPr>
        <w:t xml:space="preserve">Ridge </w:t>
      </w:r>
      <w:r w:rsidR="002D3322">
        <w:rPr>
          <w:rFonts w:ascii="Arial" w:hAnsi="Arial" w:cs="Arial"/>
        </w:rPr>
        <w:t xml:space="preserve">Village Hall on </w:t>
      </w:r>
      <w:r w:rsidR="00EA11EB">
        <w:rPr>
          <w:rFonts w:ascii="Arial" w:hAnsi="Arial" w:cs="Arial"/>
        </w:rPr>
        <w:t>Thursday</w:t>
      </w:r>
      <w:r w:rsidR="0039393A">
        <w:rPr>
          <w:rFonts w:ascii="Arial" w:hAnsi="Arial" w:cs="Arial"/>
        </w:rPr>
        <w:t xml:space="preserve"> </w:t>
      </w:r>
      <w:r w:rsidR="001C6DA9">
        <w:rPr>
          <w:rFonts w:ascii="Arial" w:hAnsi="Arial" w:cs="Arial"/>
        </w:rPr>
        <w:t>4</w:t>
      </w:r>
      <w:r w:rsidR="00611486" w:rsidRPr="00611486">
        <w:rPr>
          <w:rFonts w:ascii="Arial" w:hAnsi="Arial" w:cs="Arial"/>
          <w:vertAlign w:val="superscript"/>
        </w:rPr>
        <w:t>th</w:t>
      </w:r>
      <w:r w:rsidR="008C4DA3">
        <w:rPr>
          <w:rFonts w:ascii="Arial" w:hAnsi="Arial" w:cs="Arial"/>
        </w:rPr>
        <w:t xml:space="preserve"> </w:t>
      </w:r>
      <w:r w:rsidR="001C6DA9">
        <w:rPr>
          <w:rFonts w:ascii="Arial" w:hAnsi="Arial" w:cs="Arial"/>
        </w:rPr>
        <w:t xml:space="preserve">April </w:t>
      </w:r>
      <w:r w:rsidR="00B13023">
        <w:rPr>
          <w:rFonts w:ascii="Arial" w:hAnsi="Arial" w:cs="Arial"/>
        </w:rPr>
        <w:t>201</w:t>
      </w:r>
      <w:r w:rsidR="0039393A">
        <w:rPr>
          <w:rFonts w:ascii="Arial" w:hAnsi="Arial" w:cs="Arial"/>
        </w:rPr>
        <w:t>9</w:t>
      </w:r>
      <w:r w:rsidR="00B13023">
        <w:rPr>
          <w:rFonts w:ascii="Arial" w:hAnsi="Arial" w:cs="Arial"/>
        </w:rPr>
        <w:t xml:space="preserve"> sta</w:t>
      </w:r>
      <w:r w:rsidR="00C34CD8">
        <w:rPr>
          <w:rFonts w:ascii="Arial" w:hAnsi="Arial" w:cs="Arial"/>
        </w:rPr>
        <w:t xml:space="preserve">rting </w:t>
      </w:r>
      <w:r w:rsidR="00A16399">
        <w:rPr>
          <w:rFonts w:ascii="Arial" w:hAnsi="Arial" w:cs="Arial"/>
        </w:rPr>
        <w:t xml:space="preserve">at </w:t>
      </w:r>
      <w:r w:rsidR="00A16399" w:rsidRPr="008C4DA3">
        <w:rPr>
          <w:rFonts w:ascii="Arial" w:hAnsi="Arial" w:cs="Arial"/>
          <w:b/>
        </w:rPr>
        <w:t>7</w:t>
      </w:r>
      <w:r w:rsidR="001C6DA9">
        <w:rPr>
          <w:rFonts w:ascii="Arial" w:hAnsi="Arial" w:cs="Arial"/>
          <w:b/>
        </w:rPr>
        <w:t>.3</w:t>
      </w:r>
      <w:r w:rsidR="00723293" w:rsidRPr="008C4DA3">
        <w:rPr>
          <w:rFonts w:ascii="Arial" w:hAnsi="Arial" w:cs="Arial"/>
          <w:b/>
        </w:rPr>
        <w:t>0pm</w:t>
      </w:r>
      <w:r w:rsidR="00723293">
        <w:rPr>
          <w:rFonts w:ascii="Arial" w:hAnsi="Arial" w:cs="Arial"/>
        </w:rPr>
        <w:t>.</w:t>
      </w:r>
      <w:bookmarkEnd w:id="0"/>
    </w:p>
    <w:sectPr w:rsidR="00293D2B" w:rsidSect="00E92E1B">
      <w:footerReference w:type="default" r:id="rId9"/>
      <w:type w:val="continuous"/>
      <w:pgSz w:w="11906" w:h="16838"/>
      <w:pgMar w:top="709" w:right="1080" w:bottom="1418" w:left="108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6C744" w14:textId="77777777" w:rsidR="00723FB1" w:rsidRDefault="00723FB1" w:rsidP="00325F14">
      <w:r>
        <w:separator/>
      </w:r>
    </w:p>
  </w:endnote>
  <w:endnote w:type="continuationSeparator" w:id="0">
    <w:p w14:paraId="68A9E897" w14:textId="77777777" w:rsidR="00723FB1" w:rsidRDefault="00723FB1" w:rsidP="0032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2AA39" w14:textId="77777777" w:rsidR="00A521E4" w:rsidRDefault="00A521E4" w:rsidP="00FC3D2F">
    <w:pPr>
      <w:pStyle w:val="Footer"/>
      <w:jc w:val="right"/>
      <w:rPr>
        <w:rFonts w:ascii="Arial" w:hAnsi="Arial" w:cs="Arial"/>
        <w:sz w:val="20"/>
        <w:szCs w:val="20"/>
      </w:rPr>
    </w:pPr>
  </w:p>
  <w:p w14:paraId="20C90DF9" w14:textId="0D869EDD" w:rsidR="00A521E4" w:rsidRPr="000E6D55" w:rsidRDefault="00A521E4" w:rsidP="000E6D55">
    <w:pPr>
      <w:pStyle w:val="Footer"/>
      <w:rPr>
        <w:rFonts w:ascii="Arial" w:hAnsi="Arial" w:cs="Arial"/>
        <w:i/>
        <w:sz w:val="16"/>
        <w:szCs w:val="16"/>
      </w:rPr>
    </w:pPr>
    <w:r w:rsidRPr="000E6D55">
      <w:rPr>
        <w:rFonts w:ascii="Arial" w:hAnsi="Arial" w:cs="Arial"/>
        <w:i/>
        <w:sz w:val="16"/>
        <w:szCs w:val="16"/>
      </w:rPr>
      <w:t xml:space="preserve">Minutes of Bledlow-Cum-Saunderton </w:t>
    </w:r>
    <w:r w:rsidR="00D31786">
      <w:rPr>
        <w:rFonts w:ascii="Arial" w:hAnsi="Arial" w:cs="Arial"/>
        <w:i/>
        <w:sz w:val="16"/>
        <w:szCs w:val="16"/>
      </w:rPr>
      <w:t>Parish Council</w:t>
    </w:r>
    <w:r w:rsidR="00B13023">
      <w:rPr>
        <w:rFonts w:ascii="Arial" w:hAnsi="Arial" w:cs="Arial"/>
        <w:i/>
        <w:sz w:val="16"/>
        <w:szCs w:val="16"/>
      </w:rPr>
      <w:t xml:space="preserve"> </w:t>
    </w:r>
    <w:r w:rsidR="003D3165">
      <w:rPr>
        <w:rFonts w:ascii="Arial" w:hAnsi="Arial" w:cs="Arial"/>
        <w:i/>
        <w:sz w:val="16"/>
        <w:szCs w:val="16"/>
      </w:rPr>
      <w:t>March</w:t>
    </w:r>
    <w:r w:rsidR="005E4279">
      <w:rPr>
        <w:rFonts w:ascii="Arial" w:hAnsi="Arial" w:cs="Arial"/>
        <w:i/>
        <w:sz w:val="16"/>
        <w:szCs w:val="16"/>
      </w:rPr>
      <w:t xml:space="preserve"> </w:t>
    </w:r>
    <w:r>
      <w:rPr>
        <w:rFonts w:ascii="Arial" w:hAnsi="Arial" w:cs="Arial"/>
        <w:i/>
        <w:sz w:val="16"/>
        <w:szCs w:val="16"/>
      </w:rPr>
      <w:t>201</w:t>
    </w:r>
    <w:r w:rsidR="0039393A">
      <w:rPr>
        <w:rFonts w:ascii="Arial" w:hAnsi="Arial" w:cs="Arial"/>
        <w:i/>
        <w:sz w:val="16"/>
        <w:szCs w:val="16"/>
      </w:rPr>
      <w:t>9</w:t>
    </w:r>
    <w:r w:rsidRPr="000E6D55">
      <w:rPr>
        <w:rFonts w:ascii="Arial" w:hAnsi="Arial" w:cs="Arial"/>
        <w:i/>
        <w:sz w:val="16"/>
        <w:szCs w:val="16"/>
      </w:rPr>
      <w:t xml:space="preserve"> Meeting</w:t>
    </w:r>
    <w:r>
      <w:rPr>
        <w:rFonts w:ascii="Arial" w:hAnsi="Arial" w:cs="Arial"/>
        <w:i/>
        <w:sz w:val="16"/>
        <w:szCs w:val="16"/>
      </w:rPr>
      <w:t xml:space="preserve"> - </w:t>
    </w:r>
    <w:r w:rsidRPr="001823A9">
      <w:rPr>
        <w:rFonts w:ascii="Arial" w:hAnsi="Arial" w:cs="Arial"/>
        <w:i/>
        <w:sz w:val="16"/>
        <w:szCs w:val="16"/>
      </w:rPr>
      <w:t xml:space="preserve">Page </w:t>
    </w:r>
    <w:r w:rsidRPr="001823A9">
      <w:rPr>
        <w:rFonts w:ascii="Arial" w:hAnsi="Arial" w:cs="Arial"/>
        <w:bCs/>
        <w:i/>
        <w:sz w:val="16"/>
        <w:szCs w:val="16"/>
      </w:rPr>
      <w:fldChar w:fldCharType="begin"/>
    </w:r>
    <w:r w:rsidRPr="001823A9">
      <w:rPr>
        <w:rFonts w:ascii="Arial" w:hAnsi="Arial" w:cs="Arial"/>
        <w:bCs/>
        <w:i/>
        <w:sz w:val="16"/>
        <w:szCs w:val="16"/>
      </w:rPr>
      <w:instrText xml:space="preserve"> PAGE  \* Arabic  \* MERGEFORMAT </w:instrText>
    </w:r>
    <w:r w:rsidRPr="001823A9">
      <w:rPr>
        <w:rFonts w:ascii="Arial" w:hAnsi="Arial" w:cs="Arial"/>
        <w:bCs/>
        <w:i/>
        <w:sz w:val="16"/>
        <w:szCs w:val="16"/>
      </w:rPr>
      <w:fldChar w:fldCharType="separate"/>
    </w:r>
    <w:r w:rsidR="0046082D">
      <w:rPr>
        <w:rFonts w:ascii="Arial" w:hAnsi="Arial" w:cs="Arial"/>
        <w:bCs/>
        <w:i/>
        <w:noProof/>
        <w:sz w:val="16"/>
        <w:szCs w:val="16"/>
      </w:rPr>
      <w:t>2</w:t>
    </w:r>
    <w:r w:rsidRPr="001823A9">
      <w:rPr>
        <w:rFonts w:ascii="Arial" w:hAnsi="Arial" w:cs="Arial"/>
        <w:bCs/>
        <w:i/>
        <w:sz w:val="16"/>
        <w:szCs w:val="16"/>
      </w:rPr>
      <w:fldChar w:fldCharType="end"/>
    </w:r>
    <w:r w:rsidRPr="001823A9">
      <w:rPr>
        <w:rFonts w:ascii="Arial" w:hAnsi="Arial" w:cs="Arial"/>
        <w:i/>
        <w:sz w:val="16"/>
        <w:szCs w:val="16"/>
      </w:rPr>
      <w:t xml:space="preserve"> of </w:t>
    </w:r>
    <w:r w:rsidRPr="001823A9">
      <w:rPr>
        <w:rFonts w:ascii="Arial" w:hAnsi="Arial" w:cs="Arial"/>
        <w:bCs/>
        <w:i/>
        <w:sz w:val="16"/>
        <w:szCs w:val="16"/>
      </w:rPr>
      <w:fldChar w:fldCharType="begin"/>
    </w:r>
    <w:r w:rsidRPr="001823A9">
      <w:rPr>
        <w:rFonts w:ascii="Arial" w:hAnsi="Arial" w:cs="Arial"/>
        <w:bCs/>
        <w:i/>
        <w:sz w:val="16"/>
        <w:szCs w:val="16"/>
      </w:rPr>
      <w:instrText xml:space="preserve"> NUMPAGES  \* Arabic  \* MERGEFORMAT </w:instrText>
    </w:r>
    <w:r w:rsidRPr="001823A9">
      <w:rPr>
        <w:rFonts w:ascii="Arial" w:hAnsi="Arial" w:cs="Arial"/>
        <w:bCs/>
        <w:i/>
        <w:sz w:val="16"/>
        <w:szCs w:val="16"/>
      </w:rPr>
      <w:fldChar w:fldCharType="separate"/>
    </w:r>
    <w:r w:rsidR="0046082D">
      <w:rPr>
        <w:rFonts w:ascii="Arial" w:hAnsi="Arial" w:cs="Arial"/>
        <w:bCs/>
        <w:i/>
        <w:noProof/>
        <w:sz w:val="16"/>
        <w:szCs w:val="16"/>
      </w:rPr>
      <w:t>2</w:t>
    </w:r>
    <w:r w:rsidRPr="001823A9">
      <w:rPr>
        <w:rFonts w:ascii="Arial" w:hAnsi="Arial" w:cs="Arial"/>
        <w:bCs/>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A1559" w14:textId="77777777" w:rsidR="00723FB1" w:rsidRDefault="00723FB1" w:rsidP="00325F14">
      <w:r>
        <w:separator/>
      </w:r>
    </w:p>
  </w:footnote>
  <w:footnote w:type="continuationSeparator" w:id="0">
    <w:p w14:paraId="68495BC5" w14:textId="77777777" w:rsidR="00723FB1" w:rsidRDefault="00723FB1" w:rsidP="00325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614F"/>
    <w:multiLevelType w:val="hybridMultilevel"/>
    <w:tmpl w:val="B0D6B15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641B86"/>
    <w:multiLevelType w:val="hybridMultilevel"/>
    <w:tmpl w:val="5198B3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44397E"/>
    <w:multiLevelType w:val="hybridMultilevel"/>
    <w:tmpl w:val="950C96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700142"/>
    <w:multiLevelType w:val="hybridMultilevel"/>
    <w:tmpl w:val="EB98BD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EC0AB7"/>
    <w:multiLevelType w:val="hybridMultilevel"/>
    <w:tmpl w:val="8D580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896BB0"/>
    <w:multiLevelType w:val="hybridMultilevel"/>
    <w:tmpl w:val="1E0042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8018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3F7587"/>
    <w:multiLevelType w:val="hybridMultilevel"/>
    <w:tmpl w:val="3FD42BEC"/>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8" w15:restartNumberingAfterBreak="0">
    <w:nsid w:val="261656AB"/>
    <w:multiLevelType w:val="hybridMultilevel"/>
    <w:tmpl w:val="A2622CF0"/>
    <w:lvl w:ilvl="0" w:tplc="F19EE4D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2C6C62BF"/>
    <w:multiLevelType w:val="hybridMultilevel"/>
    <w:tmpl w:val="D0D890E8"/>
    <w:lvl w:ilvl="0" w:tplc="3FC84AB0">
      <w:start w:val="1"/>
      <w:numFmt w:val="decimal"/>
      <w:lvlText w:val="%1."/>
      <w:lvlJc w:val="left"/>
      <w:pPr>
        <w:ind w:left="360" w:hanging="360"/>
      </w:pPr>
      <w:rPr>
        <w:rFonts w:ascii="Arial" w:hAnsi="Arial"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94451C"/>
    <w:multiLevelType w:val="hybridMultilevel"/>
    <w:tmpl w:val="054ED2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FB86F54"/>
    <w:multiLevelType w:val="hybridMultilevel"/>
    <w:tmpl w:val="551C65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BAA279D"/>
    <w:multiLevelType w:val="hybridMultilevel"/>
    <w:tmpl w:val="F7F63A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C152A44"/>
    <w:multiLevelType w:val="hybridMultilevel"/>
    <w:tmpl w:val="419A2F56"/>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4" w15:restartNumberingAfterBreak="0">
    <w:nsid w:val="3E5F0BB0"/>
    <w:multiLevelType w:val="hybridMultilevel"/>
    <w:tmpl w:val="325A0F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6538F6"/>
    <w:multiLevelType w:val="hybridMultilevel"/>
    <w:tmpl w:val="08E20C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EEF7BC6"/>
    <w:multiLevelType w:val="hybridMultilevel"/>
    <w:tmpl w:val="82C07394"/>
    <w:lvl w:ilvl="0" w:tplc="A5588AFC">
      <w:start w:val="5"/>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474B6F"/>
    <w:multiLevelType w:val="hybridMultilevel"/>
    <w:tmpl w:val="E7A41F12"/>
    <w:lvl w:ilvl="0" w:tplc="82C2B4FE">
      <w:start w:val="1"/>
      <w:numFmt w:val="decimal"/>
      <w:lvlText w:val="%1."/>
      <w:lvlJc w:val="left"/>
      <w:pPr>
        <w:ind w:left="360" w:hanging="360"/>
      </w:pPr>
      <w:rPr>
        <w:rFonts w:ascii="Palatino Linotype" w:hAnsi="Palatino Linotype" w:hint="default"/>
        <w:b w:val="0"/>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6BA7099"/>
    <w:multiLevelType w:val="hybridMultilevel"/>
    <w:tmpl w:val="61C427BA"/>
    <w:lvl w:ilvl="0" w:tplc="871A5FC0">
      <w:start w:val="1"/>
      <w:numFmt w:val="lowerLetter"/>
      <w:lvlText w:val="%1)"/>
      <w:lvlJc w:val="left"/>
      <w:pPr>
        <w:ind w:left="1800" w:hanging="360"/>
      </w:pPr>
      <w:rPr>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77D1061"/>
    <w:multiLevelType w:val="hybridMultilevel"/>
    <w:tmpl w:val="8626F59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0" w15:restartNumberingAfterBreak="0">
    <w:nsid w:val="626A4434"/>
    <w:multiLevelType w:val="hybridMultilevel"/>
    <w:tmpl w:val="74B813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2DA1C26"/>
    <w:multiLevelType w:val="hybridMultilevel"/>
    <w:tmpl w:val="B0B6E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DA1E51"/>
    <w:multiLevelType w:val="hybridMultilevel"/>
    <w:tmpl w:val="9AEA9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370047D"/>
    <w:multiLevelType w:val="hybridMultilevel"/>
    <w:tmpl w:val="B6546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7B678AF"/>
    <w:multiLevelType w:val="hybridMultilevel"/>
    <w:tmpl w:val="5914D58E"/>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A337A1B"/>
    <w:multiLevelType w:val="hybridMultilevel"/>
    <w:tmpl w:val="FFBEEA64"/>
    <w:lvl w:ilvl="0" w:tplc="9D2E826C">
      <w:start w:val="1"/>
      <w:numFmt w:val="bullet"/>
      <w:pStyle w:val="SBBullets"/>
      <w:lvlText w:val=""/>
      <w:lvlJc w:val="left"/>
      <w:pPr>
        <w:ind w:left="360" w:hanging="360"/>
      </w:pPr>
      <w:rPr>
        <w:rFonts w:ascii="Symbol" w:hAnsi="Symbol" w:hint="default"/>
        <w:color w:val="808080"/>
      </w:rPr>
    </w:lvl>
    <w:lvl w:ilvl="1" w:tplc="F274D34A">
      <w:start w:val="1"/>
      <w:numFmt w:val="bullet"/>
      <w:lvlText w:val="o"/>
      <w:lvlJc w:val="left"/>
      <w:pPr>
        <w:ind w:left="1080" w:hanging="360"/>
      </w:pPr>
      <w:rPr>
        <w:rFonts w:ascii="Courier New" w:hAnsi="Courier New" w:cs="Times New Roman" w:hint="default"/>
        <w:color w:val="808080"/>
      </w:rPr>
    </w:lvl>
    <w:lvl w:ilvl="2" w:tplc="8EBEAACA">
      <w:start w:val="1"/>
      <w:numFmt w:val="bullet"/>
      <w:lvlText w:val=""/>
      <w:lvlJc w:val="left"/>
      <w:pPr>
        <w:ind w:left="1800" w:hanging="360"/>
      </w:pPr>
      <w:rPr>
        <w:rFonts w:ascii="Wingdings" w:hAnsi="Wingdings" w:hint="default"/>
        <w:color w:val="595959"/>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6C986508"/>
    <w:multiLevelType w:val="multilevel"/>
    <w:tmpl w:val="4DE84F2A"/>
    <w:lvl w:ilvl="0">
      <w:start w:val="1"/>
      <w:numFmt w:val="decimal"/>
      <w:lvlText w:val="%1."/>
      <w:lvlJc w:val="left"/>
      <w:pPr>
        <w:ind w:left="360" w:hanging="360"/>
      </w:pPr>
      <w:rPr>
        <w:b w:val="0"/>
      </w:rPr>
    </w:lvl>
    <w:lvl w:ilvl="1">
      <w:start w:val="1"/>
      <w:numFmt w:val="decimal"/>
      <w:lvlText w:val="%1.%2."/>
      <w:lvlJc w:val="left"/>
      <w:pPr>
        <w:ind w:left="43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7472BF"/>
    <w:multiLevelType w:val="multilevel"/>
    <w:tmpl w:val="B530A680"/>
    <w:lvl w:ilvl="0">
      <w:start w:val="1"/>
      <w:numFmt w:val="decimal"/>
      <w:lvlText w:val="%1."/>
      <w:lvlJc w:val="left"/>
      <w:pPr>
        <w:ind w:left="502" w:hanging="360"/>
      </w:pPr>
      <w:rPr>
        <w:rFonts w:ascii="Arial" w:hAnsi="Arial" w:cs="Arial" w:hint="default"/>
        <w:sz w:val="20"/>
        <w:szCs w:val="20"/>
      </w:rPr>
    </w:lvl>
    <w:lvl w:ilvl="1">
      <w:start w:val="1"/>
      <w:numFmt w:val="decimal"/>
      <w:lvlText w:val="%1.%2."/>
      <w:lvlJc w:val="left"/>
      <w:pPr>
        <w:ind w:left="792" w:hanging="432"/>
      </w:pPr>
      <w:rPr>
        <w:b w:val="0"/>
        <w:i/>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2A317CB"/>
    <w:multiLevelType w:val="hybridMultilevel"/>
    <w:tmpl w:val="41141FB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40F2173"/>
    <w:multiLevelType w:val="hybridMultilevel"/>
    <w:tmpl w:val="E99CA7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45238F6"/>
    <w:multiLevelType w:val="hybridMultilevel"/>
    <w:tmpl w:val="F7203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B441ED"/>
    <w:multiLevelType w:val="hybridMultilevel"/>
    <w:tmpl w:val="9428401C"/>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5"/>
  </w:num>
  <w:num w:numId="2">
    <w:abstractNumId w:val="25"/>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7"/>
  </w:num>
  <w:num w:numId="6">
    <w:abstractNumId w:val="11"/>
  </w:num>
  <w:num w:numId="7">
    <w:abstractNumId w:val="12"/>
  </w:num>
  <w:num w:numId="8">
    <w:abstractNumId w:val="22"/>
  </w:num>
  <w:num w:numId="9">
    <w:abstractNumId w:val="10"/>
  </w:num>
  <w:num w:numId="10">
    <w:abstractNumId w:val="3"/>
  </w:num>
  <w:num w:numId="11">
    <w:abstractNumId w:val="29"/>
  </w:num>
  <w:num w:numId="12">
    <w:abstractNumId w:val="6"/>
  </w:num>
  <w:num w:numId="13">
    <w:abstractNumId w:val="9"/>
  </w:num>
  <w:num w:numId="14">
    <w:abstractNumId w:val="2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 w:numId="18">
    <w:abstractNumId w:val="21"/>
  </w:num>
  <w:num w:numId="19">
    <w:abstractNumId w:val="18"/>
  </w:num>
  <w:num w:numId="20">
    <w:abstractNumId w:val="20"/>
  </w:num>
  <w:num w:numId="21">
    <w:abstractNumId w:val="13"/>
  </w:num>
  <w:num w:numId="22">
    <w:abstractNumId w:val="19"/>
  </w:num>
  <w:num w:numId="23">
    <w:abstractNumId w:val="23"/>
  </w:num>
  <w:num w:numId="24">
    <w:abstractNumId w:val="14"/>
  </w:num>
  <w:num w:numId="25">
    <w:abstractNumId w:val="1"/>
  </w:num>
  <w:num w:numId="26">
    <w:abstractNumId w:val="15"/>
  </w:num>
  <w:num w:numId="27">
    <w:abstractNumId w:val="2"/>
  </w:num>
  <w:num w:numId="28">
    <w:abstractNumId w:val="5"/>
  </w:num>
  <w:num w:numId="29">
    <w:abstractNumId w:val="7"/>
  </w:num>
  <w:num w:numId="30">
    <w:abstractNumId w:val="24"/>
  </w:num>
  <w:num w:numId="31">
    <w:abstractNumId w:val="0"/>
  </w:num>
  <w:num w:numId="32">
    <w:abstractNumId w:val="27"/>
  </w:num>
  <w:num w:numId="33">
    <w:abstractNumId w:val="30"/>
  </w:num>
  <w:num w:numId="34">
    <w:abstractNumId w:val="2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C0"/>
    <w:rsid w:val="00001BD2"/>
    <w:rsid w:val="00001F73"/>
    <w:rsid w:val="000031AB"/>
    <w:rsid w:val="00004493"/>
    <w:rsid w:val="00004DC2"/>
    <w:rsid w:val="00007111"/>
    <w:rsid w:val="00011746"/>
    <w:rsid w:val="00011F49"/>
    <w:rsid w:val="00014C2C"/>
    <w:rsid w:val="00014DF9"/>
    <w:rsid w:val="0003066B"/>
    <w:rsid w:val="000320D6"/>
    <w:rsid w:val="000332B4"/>
    <w:rsid w:val="00040F1C"/>
    <w:rsid w:val="000423A6"/>
    <w:rsid w:val="00044CCD"/>
    <w:rsid w:val="00045888"/>
    <w:rsid w:val="00047370"/>
    <w:rsid w:val="00050E96"/>
    <w:rsid w:val="000522C6"/>
    <w:rsid w:val="00052D63"/>
    <w:rsid w:val="000543C1"/>
    <w:rsid w:val="000550CB"/>
    <w:rsid w:val="000555EC"/>
    <w:rsid w:val="0005590B"/>
    <w:rsid w:val="00055ED5"/>
    <w:rsid w:val="00060188"/>
    <w:rsid w:val="00061A2F"/>
    <w:rsid w:val="00063604"/>
    <w:rsid w:val="00064265"/>
    <w:rsid w:val="000652D0"/>
    <w:rsid w:val="00066701"/>
    <w:rsid w:val="0006680A"/>
    <w:rsid w:val="00067F87"/>
    <w:rsid w:val="0007080F"/>
    <w:rsid w:val="00070B11"/>
    <w:rsid w:val="000720B5"/>
    <w:rsid w:val="0007502F"/>
    <w:rsid w:val="00076A9C"/>
    <w:rsid w:val="00076FBF"/>
    <w:rsid w:val="000770EE"/>
    <w:rsid w:val="00081EB3"/>
    <w:rsid w:val="000840C4"/>
    <w:rsid w:val="00085B02"/>
    <w:rsid w:val="00086898"/>
    <w:rsid w:val="00091EFE"/>
    <w:rsid w:val="0009278A"/>
    <w:rsid w:val="00095B2D"/>
    <w:rsid w:val="00095DF4"/>
    <w:rsid w:val="000975A0"/>
    <w:rsid w:val="00097CCA"/>
    <w:rsid w:val="000A1C85"/>
    <w:rsid w:val="000A4ED9"/>
    <w:rsid w:val="000A53EE"/>
    <w:rsid w:val="000A7802"/>
    <w:rsid w:val="000B01FD"/>
    <w:rsid w:val="000B0E59"/>
    <w:rsid w:val="000B34DF"/>
    <w:rsid w:val="000B5C66"/>
    <w:rsid w:val="000B7768"/>
    <w:rsid w:val="000C214C"/>
    <w:rsid w:val="000C2645"/>
    <w:rsid w:val="000C5E61"/>
    <w:rsid w:val="000D074D"/>
    <w:rsid w:val="000D154D"/>
    <w:rsid w:val="000D3D0F"/>
    <w:rsid w:val="000D3F7A"/>
    <w:rsid w:val="000D477E"/>
    <w:rsid w:val="000D5D61"/>
    <w:rsid w:val="000E4FA8"/>
    <w:rsid w:val="000E6128"/>
    <w:rsid w:val="000E67F9"/>
    <w:rsid w:val="000E6D55"/>
    <w:rsid w:val="000E70CF"/>
    <w:rsid w:val="000E7370"/>
    <w:rsid w:val="000E7F13"/>
    <w:rsid w:val="000F31B5"/>
    <w:rsid w:val="000F3D73"/>
    <w:rsid w:val="000F489F"/>
    <w:rsid w:val="000F51DD"/>
    <w:rsid w:val="000F62AB"/>
    <w:rsid w:val="000F6A8A"/>
    <w:rsid w:val="00102BB7"/>
    <w:rsid w:val="00102FAE"/>
    <w:rsid w:val="0010686F"/>
    <w:rsid w:val="00107BAA"/>
    <w:rsid w:val="00110808"/>
    <w:rsid w:val="00111426"/>
    <w:rsid w:val="0011153A"/>
    <w:rsid w:val="00111A20"/>
    <w:rsid w:val="0011364D"/>
    <w:rsid w:val="001143D4"/>
    <w:rsid w:val="00116344"/>
    <w:rsid w:val="00117760"/>
    <w:rsid w:val="001244C0"/>
    <w:rsid w:val="00124544"/>
    <w:rsid w:val="00124807"/>
    <w:rsid w:val="00125430"/>
    <w:rsid w:val="00126954"/>
    <w:rsid w:val="00126B6E"/>
    <w:rsid w:val="001274F1"/>
    <w:rsid w:val="00131D0A"/>
    <w:rsid w:val="0013210C"/>
    <w:rsid w:val="00132665"/>
    <w:rsid w:val="001344FA"/>
    <w:rsid w:val="001359D7"/>
    <w:rsid w:val="00135EBE"/>
    <w:rsid w:val="00136877"/>
    <w:rsid w:val="0013761B"/>
    <w:rsid w:val="00140052"/>
    <w:rsid w:val="00141C52"/>
    <w:rsid w:val="00142DDA"/>
    <w:rsid w:val="001464ED"/>
    <w:rsid w:val="001467F8"/>
    <w:rsid w:val="00146EE5"/>
    <w:rsid w:val="00153736"/>
    <w:rsid w:val="00154259"/>
    <w:rsid w:val="001550B2"/>
    <w:rsid w:val="0015689C"/>
    <w:rsid w:val="00156A89"/>
    <w:rsid w:val="001577C7"/>
    <w:rsid w:val="00160224"/>
    <w:rsid w:val="00165B5B"/>
    <w:rsid w:val="00166A87"/>
    <w:rsid w:val="001702CC"/>
    <w:rsid w:val="0017163C"/>
    <w:rsid w:val="001753EA"/>
    <w:rsid w:val="001757A2"/>
    <w:rsid w:val="001823A9"/>
    <w:rsid w:val="00183434"/>
    <w:rsid w:val="00184B99"/>
    <w:rsid w:val="00185127"/>
    <w:rsid w:val="00185B8F"/>
    <w:rsid w:val="001915AE"/>
    <w:rsid w:val="001935B3"/>
    <w:rsid w:val="001955F4"/>
    <w:rsid w:val="001965A8"/>
    <w:rsid w:val="00196AF0"/>
    <w:rsid w:val="001A0508"/>
    <w:rsid w:val="001A0AFE"/>
    <w:rsid w:val="001A13CE"/>
    <w:rsid w:val="001A356B"/>
    <w:rsid w:val="001A4530"/>
    <w:rsid w:val="001A64E8"/>
    <w:rsid w:val="001B2A01"/>
    <w:rsid w:val="001B2B5F"/>
    <w:rsid w:val="001C4DDA"/>
    <w:rsid w:val="001C6A92"/>
    <w:rsid w:val="001C6DA9"/>
    <w:rsid w:val="001D0996"/>
    <w:rsid w:val="001D1E4A"/>
    <w:rsid w:val="001D382A"/>
    <w:rsid w:val="001D4885"/>
    <w:rsid w:val="001D53D6"/>
    <w:rsid w:val="001E2231"/>
    <w:rsid w:val="001E2E07"/>
    <w:rsid w:val="001E3271"/>
    <w:rsid w:val="001E6758"/>
    <w:rsid w:val="001E69FF"/>
    <w:rsid w:val="001F0D16"/>
    <w:rsid w:val="001F2DB3"/>
    <w:rsid w:val="001F66B4"/>
    <w:rsid w:val="00202212"/>
    <w:rsid w:val="0020319E"/>
    <w:rsid w:val="00203ACE"/>
    <w:rsid w:val="00204813"/>
    <w:rsid w:val="00210FAF"/>
    <w:rsid w:val="00212DD2"/>
    <w:rsid w:val="0021567F"/>
    <w:rsid w:val="002160E2"/>
    <w:rsid w:val="00216F29"/>
    <w:rsid w:val="002175B3"/>
    <w:rsid w:val="00221185"/>
    <w:rsid w:val="002213BB"/>
    <w:rsid w:val="00222C30"/>
    <w:rsid w:val="00227A79"/>
    <w:rsid w:val="00231F23"/>
    <w:rsid w:val="00232DFF"/>
    <w:rsid w:val="00237290"/>
    <w:rsid w:val="0024135B"/>
    <w:rsid w:val="00242AEF"/>
    <w:rsid w:val="00244629"/>
    <w:rsid w:val="002448B5"/>
    <w:rsid w:val="00245148"/>
    <w:rsid w:val="0024719C"/>
    <w:rsid w:val="00250D18"/>
    <w:rsid w:val="00250D88"/>
    <w:rsid w:val="00251648"/>
    <w:rsid w:val="00255FB5"/>
    <w:rsid w:val="00256443"/>
    <w:rsid w:val="002712B9"/>
    <w:rsid w:val="002719BC"/>
    <w:rsid w:val="00271BCC"/>
    <w:rsid w:val="00273FDE"/>
    <w:rsid w:val="00274356"/>
    <w:rsid w:val="0027472E"/>
    <w:rsid w:val="00274C85"/>
    <w:rsid w:val="00276690"/>
    <w:rsid w:val="00281BE3"/>
    <w:rsid w:val="00281DA6"/>
    <w:rsid w:val="00284E7B"/>
    <w:rsid w:val="002870F3"/>
    <w:rsid w:val="002877DD"/>
    <w:rsid w:val="00290747"/>
    <w:rsid w:val="002926E5"/>
    <w:rsid w:val="00293D2B"/>
    <w:rsid w:val="00294890"/>
    <w:rsid w:val="002966DA"/>
    <w:rsid w:val="002A119B"/>
    <w:rsid w:val="002A29E7"/>
    <w:rsid w:val="002A4E3B"/>
    <w:rsid w:val="002A67F3"/>
    <w:rsid w:val="002B214E"/>
    <w:rsid w:val="002B3813"/>
    <w:rsid w:val="002B4309"/>
    <w:rsid w:val="002B455A"/>
    <w:rsid w:val="002B496F"/>
    <w:rsid w:val="002B4E1F"/>
    <w:rsid w:val="002B576A"/>
    <w:rsid w:val="002C1235"/>
    <w:rsid w:val="002C1B7A"/>
    <w:rsid w:val="002C1DA0"/>
    <w:rsid w:val="002C2293"/>
    <w:rsid w:val="002C3933"/>
    <w:rsid w:val="002C586B"/>
    <w:rsid w:val="002C7AA4"/>
    <w:rsid w:val="002D21E0"/>
    <w:rsid w:val="002D25D4"/>
    <w:rsid w:val="002D3322"/>
    <w:rsid w:val="002E135B"/>
    <w:rsid w:val="002E2293"/>
    <w:rsid w:val="002E234E"/>
    <w:rsid w:val="002E242D"/>
    <w:rsid w:val="002E2782"/>
    <w:rsid w:val="002E3476"/>
    <w:rsid w:val="002F2ABC"/>
    <w:rsid w:val="002F326E"/>
    <w:rsid w:val="002F53C9"/>
    <w:rsid w:val="002F5DF2"/>
    <w:rsid w:val="002F6C63"/>
    <w:rsid w:val="0030093A"/>
    <w:rsid w:val="0030323C"/>
    <w:rsid w:val="00304683"/>
    <w:rsid w:val="00306297"/>
    <w:rsid w:val="003067DC"/>
    <w:rsid w:val="00306D03"/>
    <w:rsid w:val="00307BA7"/>
    <w:rsid w:val="00311214"/>
    <w:rsid w:val="00311441"/>
    <w:rsid w:val="003127AB"/>
    <w:rsid w:val="00316B04"/>
    <w:rsid w:val="00317651"/>
    <w:rsid w:val="003230BD"/>
    <w:rsid w:val="00323D4B"/>
    <w:rsid w:val="00324607"/>
    <w:rsid w:val="00325C3F"/>
    <w:rsid w:val="00325F14"/>
    <w:rsid w:val="00327B94"/>
    <w:rsid w:val="00327CBC"/>
    <w:rsid w:val="00337647"/>
    <w:rsid w:val="0033776C"/>
    <w:rsid w:val="00342B8F"/>
    <w:rsid w:val="00343C85"/>
    <w:rsid w:val="0034412E"/>
    <w:rsid w:val="003455BB"/>
    <w:rsid w:val="00345ABA"/>
    <w:rsid w:val="00346C55"/>
    <w:rsid w:val="003509D8"/>
    <w:rsid w:val="0035145C"/>
    <w:rsid w:val="00353238"/>
    <w:rsid w:val="00353E57"/>
    <w:rsid w:val="00356724"/>
    <w:rsid w:val="00362629"/>
    <w:rsid w:val="0036329B"/>
    <w:rsid w:val="00365481"/>
    <w:rsid w:val="00370FE2"/>
    <w:rsid w:val="00371B45"/>
    <w:rsid w:val="00376838"/>
    <w:rsid w:val="00380429"/>
    <w:rsid w:val="00381CEE"/>
    <w:rsid w:val="0039067D"/>
    <w:rsid w:val="003917C7"/>
    <w:rsid w:val="003919D3"/>
    <w:rsid w:val="00391E6D"/>
    <w:rsid w:val="00392697"/>
    <w:rsid w:val="00392EA2"/>
    <w:rsid w:val="0039393A"/>
    <w:rsid w:val="00396D6C"/>
    <w:rsid w:val="003A1DE1"/>
    <w:rsid w:val="003A3509"/>
    <w:rsid w:val="003A469C"/>
    <w:rsid w:val="003A46AE"/>
    <w:rsid w:val="003B15C3"/>
    <w:rsid w:val="003B4EF7"/>
    <w:rsid w:val="003B6691"/>
    <w:rsid w:val="003B6EF8"/>
    <w:rsid w:val="003C0565"/>
    <w:rsid w:val="003C0CD1"/>
    <w:rsid w:val="003C1FA1"/>
    <w:rsid w:val="003C3283"/>
    <w:rsid w:val="003C484B"/>
    <w:rsid w:val="003D21C1"/>
    <w:rsid w:val="003D3165"/>
    <w:rsid w:val="003D32B9"/>
    <w:rsid w:val="003D366B"/>
    <w:rsid w:val="003E1E0D"/>
    <w:rsid w:val="003E2B89"/>
    <w:rsid w:val="003E3603"/>
    <w:rsid w:val="003E54A2"/>
    <w:rsid w:val="003E6367"/>
    <w:rsid w:val="003E72A5"/>
    <w:rsid w:val="003E7A40"/>
    <w:rsid w:val="003F0263"/>
    <w:rsid w:val="003F1597"/>
    <w:rsid w:val="003F217D"/>
    <w:rsid w:val="003F2CE9"/>
    <w:rsid w:val="003F32A5"/>
    <w:rsid w:val="003F3C73"/>
    <w:rsid w:val="00400C9C"/>
    <w:rsid w:val="00400F79"/>
    <w:rsid w:val="00402B29"/>
    <w:rsid w:val="00403FB2"/>
    <w:rsid w:val="00406022"/>
    <w:rsid w:val="004061E2"/>
    <w:rsid w:val="00414B94"/>
    <w:rsid w:val="00414D5D"/>
    <w:rsid w:val="004240F4"/>
    <w:rsid w:val="00425089"/>
    <w:rsid w:val="00425722"/>
    <w:rsid w:val="004310E9"/>
    <w:rsid w:val="00432E5C"/>
    <w:rsid w:val="0043739F"/>
    <w:rsid w:val="00437D0E"/>
    <w:rsid w:val="0044076E"/>
    <w:rsid w:val="00443EBF"/>
    <w:rsid w:val="00444C7E"/>
    <w:rsid w:val="0044706A"/>
    <w:rsid w:val="004470E0"/>
    <w:rsid w:val="0045078E"/>
    <w:rsid w:val="004522D5"/>
    <w:rsid w:val="00453A9D"/>
    <w:rsid w:val="00455284"/>
    <w:rsid w:val="00455C17"/>
    <w:rsid w:val="0046082D"/>
    <w:rsid w:val="00460F39"/>
    <w:rsid w:val="004627B0"/>
    <w:rsid w:val="004634A8"/>
    <w:rsid w:val="00464514"/>
    <w:rsid w:val="0046466D"/>
    <w:rsid w:val="00465B0B"/>
    <w:rsid w:val="004666BC"/>
    <w:rsid w:val="00470C8E"/>
    <w:rsid w:val="004751AD"/>
    <w:rsid w:val="00475974"/>
    <w:rsid w:val="00483A57"/>
    <w:rsid w:val="004849E1"/>
    <w:rsid w:val="0049250C"/>
    <w:rsid w:val="004932CB"/>
    <w:rsid w:val="00494E09"/>
    <w:rsid w:val="00495506"/>
    <w:rsid w:val="00496ABE"/>
    <w:rsid w:val="00496B8A"/>
    <w:rsid w:val="00497C34"/>
    <w:rsid w:val="004A0807"/>
    <w:rsid w:val="004A1213"/>
    <w:rsid w:val="004A2000"/>
    <w:rsid w:val="004A38A6"/>
    <w:rsid w:val="004A7B93"/>
    <w:rsid w:val="004B2353"/>
    <w:rsid w:val="004B275B"/>
    <w:rsid w:val="004B4708"/>
    <w:rsid w:val="004B4E6E"/>
    <w:rsid w:val="004B5C6D"/>
    <w:rsid w:val="004B5F9F"/>
    <w:rsid w:val="004C18D6"/>
    <w:rsid w:val="004C1F60"/>
    <w:rsid w:val="004C2E8D"/>
    <w:rsid w:val="004C3EBA"/>
    <w:rsid w:val="004C5ABD"/>
    <w:rsid w:val="004C765B"/>
    <w:rsid w:val="004D2793"/>
    <w:rsid w:val="004D567D"/>
    <w:rsid w:val="004D75AA"/>
    <w:rsid w:val="004E03F4"/>
    <w:rsid w:val="004E2198"/>
    <w:rsid w:val="004E4BEC"/>
    <w:rsid w:val="004E512A"/>
    <w:rsid w:val="004E698E"/>
    <w:rsid w:val="004E6EB7"/>
    <w:rsid w:val="004F172B"/>
    <w:rsid w:val="004F3966"/>
    <w:rsid w:val="004F5514"/>
    <w:rsid w:val="004F5665"/>
    <w:rsid w:val="004F6220"/>
    <w:rsid w:val="004F773D"/>
    <w:rsid w:val="00500CDA"/>
    <w:rsid w:val="00501C70"/>
    <w:rsid w:val="00505658"/>
    <w:rsid w:val="00507208"/>
    <w:rsid w:val="0051233D"/>
    <w:rsid w:val="00515718"/>
    <w:rsid w:val="005163D8"/>
    <w:rsid w:val="00516DB3"/>
    <w:rsid w:val="005170EB"/>
    <w:rsid w:val="0051747C"/>
    <w:rsid w:val="00521E97"/>
    <w:rsid w:val="005249E2"/>
    <w:rsid w:val="00524CBB"/>
    <w:rsid w:val="00525902"/>
    <w:rsid w:val="00530545"/>
    <w:rsid w:val="00530AA4"/>
    <w:rsid w:val="0053255D"/>
    <w:rsid w:val="005331F0"/>
    <w:rsid w:val="00533ABF"/>
    <w:rsid w:val="005359F6"/>
    <w:rsid w:val="00536B90"/>
    <w:rsid w:val="00537279"/>
    <w:rsid w:val="0054003D"/>
    <w:rsid w:val="00540E1B"/>
    <w:rsid w:val="005410D1"/>
    <w:rsid w:val="005434F9"/>
    <w:rsid w:val="005440A8"/>
    <w:rsid w:val="00545A9F"/>
    <w:rsid w:val="0054722B"/>
    <w:rsid w:val="005516C5"/>
    <w:rsid w:val="00552F90"/>
    <w:rsid w:val="00553B24"/>
    <w:rsid w:val="00554912"/>
    <w:rsid w:val="005566C6"/>
    <w:rsid w:val="00561B98"/>
    <w:rsid w:val="0056331E"/>
    <w:rsid w:val="00563F6C"/>
    <w:rsid w:val="00564219"/>
    <w:rsid w:val="005677BC"/>
    <w:rsid w:val="005721E6"/>
    <w:rsid w:val="005734D7"/>
    <w:rsid w:val="00574F05"/>
    <w:rsid w:val="00575FD2"/>
    <w:rsid w:val="005776E7"/>
    <w:rsid w:val="00580264"/>
    <w:rsid w:val="005820EA"/>
    <w:rsid w:val="00583D48"/>
    <w:rsid w:val="00592FF1"/>
    <w:rsid w:val="00593A7C"/>
    <w:rsid w:val="00594D42"/>
    <w:rsid w:val="005950B6"/>
    <w:rsid w:val="0059735D"/>
    <w:rsid w:val="005A0B59"/>
    <w:rsid w:val="005A2317"/>
    <w:rsid w:val="005A473C"/>
    <w:rsid w:val="005B1A98"/>
    <w:rsid w:val="005B351E"/>
    <w:rsid w:val="005B4023"/>
    <w:rsid w:val="005B6050"/>
    <w:rsid w:val="005B6793"/>
    <w:rsid w:val="005B6C69"/>
    <w:rsid w:val="005C119B"/>
    <w:rsid w:val="005C13AB"/>
    <w:rsid w:val="005C2889"/>
    <w:rsid w:val="005C2E9B"/>
    <w:rsid w:val="005C48AD"/>
    <w:rsid w:val="005C7D52"/>
    <w:rsid w:val="005D2C12"/>
    <w:rsid w:val="005D2FDA"/>
    <w:rsid w:val="005D3E62"/>
    <w:rsid w:val="005E020E"/>
    <w:rsid w:val="005E1A4E"/>
    <w:rsid w:val="005E3A41"/>
    <w:rsid w:val="005E4279"/>
    <w:rsid w:val="005E4D1C"/>
    <w:rsid w:val="005E579C"/>
    <w:rsid w:val="005E5C5B"/>
    <w:rsid w:val="005F2CEC"/>
    <w:rsid w:val="005F77C4"/>
    <w:rsid w:val="0060351D"/>
    <w:rsid w:val="00603A36"/>
    <w:rsid w:val="006046A8"/>
    <w:rsid w:val="00605EEB"/>
    <w:rsid w:val="00610064"/>
    <w:rsid w:val="00611471"/>
    <w:rsid w:val="00611486"/>
    <w:rsid w:val="006122AD"/>
    <w:rsid w:val="00612DE6"/>
    <w:rsid w:val="00615765"/>
    <w:rsid w:val="006200A9"/>
    <w:rsid w:val="006207E0"/>
    <w:rsid w:val="00622882"/>
    <w:rsid w:val="00625543"/>
    <w:rsid w:val="00631B1C"/>
    <w:rsid w:val="00633FB0"/>
    <w:rsid w:val="00634098"/>
    <w:rsid w:val="00635C65"/>
    <w:rsid w:val="00636FA1"/>
    <w:rsid w:val="0064101D"/>
    <w:rsid w:val="006449F3"/>
    <w:rsid w:val="006517C3"/>
    <w:rsid w:val="006521A6"/>
    <w:rsid w:val="00652504"/>
    <w:rsid w:val="006530B3"/>
    <w:rsid w:val="0065692C"/>
    <w:rsid w:val="00656FA7"/>
    <w:rsid w:val="006573A6"/>
    <w:rsid w:val="006623DA"/>
    <w:rsid w:val="00663394"/>
    <w:rsid w:val="00666336"/>
    <w:rsid w:val="006702D8"/>
    <w:rsid w:val="006706FD"/>
    <w:rsid w:val="00672B1B"/>
    <w:rsid w:val="00674077"/>
    <w:rsid w:val="00674D57"/>
    <w:rsid w:val="00675DCC"/>
    <w:rsid w:val="0067680B"/>
    <w:rsid w:val="00684AC4"/>
    <w:rsid w:val="00684DB4"/>
    <w:rsid w:val="0068551E"/>
    <w:rsid w:val="00685686"/>
    <w:rsid w:val="00685FA2"/>
    <w:rsid w:val="00686920"/>
    <w:rsid w:val="0069337F"/>
    <w:rsid w:val="00693600"/>
    <w:rsid w:val="00695757"/>
    <w:rsid w:val="00696997"/>
    <w:rsid w:val="006A1710"/>
    <w:rsid w:val="006A42E0"/>
    <w:rsid w:val="006A6ECC"/>
    <w:rsid w:val="006B291E"/>
    <w:rsid w:val="006B2A69"/>
    <w:rsid w:val="006B6255"/>
    <w:rsid w:val="006C0E5A"/>
    <w:rsid w:val="006C508B"/>
    <w:rsid w:val="006D0A12"/>
    <w:rsid w:val="006D0C51"/>
    <w:rsid w:val="006D122F"/>
    <w:rsid w:val="006D373D"/>
    <w:rsid w:val="006D3E0C"/>
    <w:rsid w:val="006D429B"/>
    <w:rsid w:val="006D5950"/>
    <w:rsid w:val="006D60F9"/>
    <w:rsid w:val="006D6DDE"/>
    <w:rsid w:val="006D7F2A"/>
    <w:rsid w:val="006E1C51"/>
    <w:rsid w:val="006E1EF3"/>
    <w:rsid w:val="006E4A50"/>
    <w:rsid w:val="006E5B9F"/>
    <w:rsid w:val="006F364D"/>
    <w:rsid w:val="006F3D8A"/>
    <w:rsid w:val="006F5240"/>
    <w:rsid w:val="006F697D"/>
    <w:rsid w:val="00701724"/>
    <w:rsid w:val="00702707"/>
    <w:rsid w:val="00704825"/>
    <w:rsid w:val="0070571C"/>
    <w:rsid w:val="00711F45"/>
    <w:rsid w:val="00712909"/>
    <w:rsid w:val="0071709B"/>
    <w:rsid w:val="00722D1F"/>
    <w:rsid w:val="00723293"/>
    <w:rsid w:val="00723FB1"/>
    <w:rsid w:val="00725A82"/>
    <w:rsid w:val="007307A7"/>
    <w:rsid w:val="00730A8A"/>
    <w:rsid w:val="00732C54"/>
    <w:rsid w:val="0073667E"/>
    <w:rsid w:val="007409A3"/>
    <w:rsid w:val="007424E0"/>
    <w:rsid w:val="00743968"/>
    <w:rsid w:val="007463A0"/>
    <w:rsid w:val="00746FED"/>
    <w:rsid w:val="007473E5"/>
    <w:rsid w:val="00747F97"/>
    <w:rsid w:val="00750B04"/>
    <w:rsid w:val="00752038"/>
    <w:rsid w:val="0075317D"/>
    <w:rsid w:val="00753D91"/>
    <w:rsid w:val="007570A7"/>
    <w:rsid w:val="00757BEF"/>
    <w:rsid w:val="0076011D"/>
    <w:rsid w:val="007606A7"/>
    <w:rsid w:val="00762002"/>
    <w:rsid w:val="0076279B"/>
    <w:rsid w:val="00763ACB"/>
    <w:rsid w:val="007644A3"/>
    <w:rsid w:val="00765858"/>
    <w:rsid w:val="00765BE3"/>
    <w:rsid w:val="00767459"/>
    <w:rsid w:val="007707E9"/>
    <w:rsid w:val="0077107E"/>
    <w:rsid w:val="00772061"/>
    <w:rsid w:val="00773804"/>
    <w:rsid w:val="00774976"/>
    <w:rsid w:val="007762B0"/>
    <w:rsid w:val="007766C3"/>
    <w:rsid w:val="00776883"/>
    <w:rsid w:val="00776E92"/>
    <w:rsid w:val="00780D6C"/>
    <w:rsid w:val="0078185E"/>
    <w:rsid w:val="00783580"/>
    <w:rsid w:val="0078396B"/>
    <w:rsid w:val="00783AA4"/>
    <w:rsid w:val="00784F39"/>
    <w:rsid w:val="007858FE"/>
    <w:rsid w:val="00786871"/>
    <w:rsid w:val="00790EBA"/>
    <w:rsid w:val="00791BD1"/>
    <w:rsid w:val="00795E68"/>
    <w:rsid w:val="00797789"/>
    <w:rsid w:val="00797F19"/>
    <w:rsid w:val="007A52C5"/>
    <w:rsid w:val="007A5677"/>
    <w:rsid w:val="007A5DFB"/>
    <w:rsid w:val="007A6221"/>
    <w:rsid w:val="007A63F0"/>
    <w:rsid w:val="007A6743"/>
    <w:rsid w:val="007B0289"/>
    <w:rsid w:val="007B089F"/>
    <w:rsid w:val="007B6E27"/>
    <w:rsid w:val="007C3280"/>
    <w:rsid w:val="007C4DE7"/>
    <w:rsid w:val="007D151D"/>
    <w:rsid w:val="007D26CA"/>
    <w:rsid w:val="007D3381"/>
    <w:rsid w:val="007D354E"/>
    <w:rsid w:val="007D65E4"/>
    <w:rsid w:val="007E2A53"/>
    <w:rsid w:val="007E585E"/>
    <w:rsid w:val="007E615F"/>
    <w:rsid w:val="007E6DA2"/>
    <w:rsid w:val="007E6DD9"/>
    <w:rsid w:val="007E7750"/>
    <w:rsid w:val="007F1DD6"/>
    <w:rsid w:val="007F4DE8"/>
    <w:rsid w:val="008018A0"/>
    <w:rsid w:val="00801E69"/>
    <w:rsid w:val="0080245E"/>
    <w:rsid w:val="00802C67"/>
    <w:rsid w:val="00802F41"/>
    <w:rsid w:val="0080540D"/>
    <w:rsid w:val="0080597E"/>
    <w:rsid w:val="0080604E"/>
    <w:rsid w:val="00810820"/>
    <w:rsid w:val="008122FD"/>
    <w:rsid w:val="00813B22"/>
    <w:rsid w:val="008143B1"/>
    <w:rsid w:val="008147F3"/>
    <w:rsid w:val="008148B9"/>
    <w:rsid w:val="008202E3"/>
    <w:rsid w:val="00820D10"/>
    <w:rsid w:val="0082142F"/>
    <w:rsid w:val="00824598"/>
    <w:rsid w:val="008261AD"/>
    <w:rsid w:val="008269A1"/>
    <w:rsid w:val="00827007"/>
    <w:rsid w:val="00827F27"/>
    <w:rsid w:val="008305DE"/>
    <w:rsid w:val="00836034"/>
    <w:rsid w:val="00840AFA"/>
    <w:rsid w:val="008413B4"/>
    <w:rsid w:val="008418DC"/>
    <w:rsid w:val="00843818"/>
    <w:rsid w:val="00844498"/>
    <w:rsid w:val="00844C38"/>
    <w:rsid w:val="0084573A"/>
    <w:rsid w:val="00845DD4"/>
    <w:rsid w:val="008471BA"/>
    <w:rsid w:val="00847B52"/>
    <w:rsid w:val="00850218"/>
    <w:rsid w:val="00850D13"/>
    <w:rsid w:val="008534C1"/>
    <w:rsid w:val="00853C1E"/>
    <w:rsid w:val="00853DAB"/>
    <w:rsid w:val="0085528D"/>
    <w:rsid w:val="00857CBC"/>
    <w:rsid w:val="00857FC1"/>
    <w:rsid w:val="0086140F"/>
    <w:rsid w:val="008664A1"/>
    <w:rsid w:val="00867FBF"/>
    <w:rsid w:val="00873AFC"/>
    <w:rsid w:val="00874A27"/>
    <w:rsid w:val="00875434"/>
    <w:rsid w:val="008819F9"/>
    <w:rsid w:val="008837FD"/>
    <w:rsid w:val="00887323"/>
    <w:rsid w:val="00887A42"/>
    <w:rsid w:val="008904D7"/>
    <w:rsid w:val="0089093E"/>
    <w:rsid w:val="00892C59"/>
    <w:rsid w:val="0089598D"/>
    <w:rsid w:val="00895F50"/>
    <w:rsid w:val="008A15DD"/>
    <w:rsid w:val="008A684B"/>
    <w:rsid w:val="008A7168"/>
    <w:rsid w:val="008B4C2B"/>
    <w:rsid w:val="008B6372"/>
    <w:rsid w:val="008C083A"/>
    <w:rsid w:val="008C33B6"/>
    <w:rsid w:val="008C4DA3"/>
    <w:rsid w:val="008C4EDB"/>
    <w:rsid w:val="008C702A"/>
    <w:rsid w:val="008D0192"/>
    <w:rsid w:val="008D11ED"/>
    <w:rsid w:val="008D5A97"/>
    <w:rsid w:val="008D5BB9"/>
    <w:rsid w:val="008D693F"/>
    <w:rsid w:val="008D6AD1"/>
    <w:rsid w:val="008D75CD"/>
    <w:rsid w:val="008E2340"/>
    <w:rsid w:val="008E273F"/>
    <w:rsid w:val="008E345E"/>
    <w:rsid w:val="008E5536"/>
    <w:rsid w:val="008E707F"/>
    <w:rsid w:val="008F01BF"/>
    <w:rsid w:val="008F046F"/>
    <w:rsid w:val="008F07C9"/>
    <w:rsid w:val="008F0EB7"/>
    <w:rsid w:val="008F6C6E"/>
    <w:rsid w:val="00903D58"/>
    <w:rsid w:val="00903EED"/>
    <w:rsid w:val="009040AE"/>
    <w:rsid w:val="00906346"/>
    <w:rsid w:val="00910AD3"/>
    <w:rsid w:val="00914633"/>
    <w:rsid w:val="00914C0B"/>
    <w:rsid w:val="009152F7"/>
    <w:rsid w:val="009163DD"/>
    <w:rsid w:val="009227C0"/>
    <w:rsid w:val="00924983"/>
    <w:rsid w:val="00934FB2"/>
    <w:rsid w:val="00936580"/>
    <w:rsid w:val="00940CD8"/>
    <w:rsid w:val="009417D8"/>
    <w:rsid w:val="00942134"/>
    <w:rsid w:val="00942785"/>
    <w:rsid w:val="00943AA4"/>
    <w:rsid w:val="00943BBB"/>
    <w:rsid w:val="009442E6"/>
    <w:rsid w:val="00944959"/>
    <w:rsid w:val="009466A3"/>
    <w:rsid w:val="00946CED"/>
    <w:rsid w:val="009479D7"/>
    <w:rsid w:val="00947FA2"/>
    <w:rsid w:val="0095089C"/>
    <w:rsid w:val="00950EBD"/>
    <w:rsid w:val="00951E74"/>
    <w:rsid w:val="009553A2"/>
    <w:rsid w:val="009563E0"/>
    <w:rsid w:val="0096385C"/>
    <w:rsid w:val="009672B4"/>
    <w:rsid w:val="00967AA8"/>
    <w:rsid w:val="00970780"/>
    <w:rsid w:val="00974A89"/>
    <w:rsid w:val="00975662"/>
    <w:rsid w:val="009774C9"/>
    <w:rsid w:val="00980BAF"/>
    <w:rsid w:val="00980CDB"/>
    <w:rsid w:val="00981D86"/>
    <w:rsid w:val="009836CC"/>
    <w:rsid w:val="0098370C"/>
    <w:rsid w:val="00983949"/>
    <w:rsid w:val="00984B5E"/>
    <w:rsid w:val="00985110"/>
    <w:rsid w:val="00987A47"/>
    <w:rsid w:val="009903BD"/>
    <w:rsid w:val="009922BF"/>
    <w:rsid w:val="00992B93"/>
    <w:rsid w:val="0099340F"/>
    <w:rsid w:val="009A0A91"/>
    <w:rsid w:val="009A1EFD"/>
    <w:rsid w:val="009A230C"/>
    <w:rsid w:val="009B1A2B"/>
    <w:rsid w:val="009C0A8F"/>
    <w:rsid w:val="009C1BA1"/>
    <w:rsid w:val="009C22FD"/>
    <w:rsid w:val="009C40C9"/>
    <w:rsid w:val="009C554F"/>
    <w:rsid w:val="009D0622"/>
    <w:rsid w:val="009D0B97"/>
    <w:rsid w:val="009D0BEE"/>
    <w:rsid w:val="009D1A26"/>
    <w:rsid w:val="009D4A9B"/>
    <w:rsid w:val="009D5BF4"/>
    <w:rsid w:val="009D73CD"/>
    <w:rsid w:val="009E0361"/>
    <w:rsid w:val="009E0597"/>
    <w:rsid w:val="009E11F7"/>
    <w:rsid w:val="009E2D24"/>
    <w:rsid w:val="009E4832"/>
    <w:rsid w:val="009E48BC"/>
    <w:rsid w:val="009E6A51"/>
    <w:rsid w:val="009E75B3"/>
    <w:rsid w:val="009F0FEC"/>
    <w:rsid w:val="009F24BD"/>
    <w:rsid w:val="009F37C4"/>
    <w:rsid w:val="00A01D87"/>
    <w:rsid w:val="00A02366"/>
    <w:rsid w:val="00A0266A"/>
    <w:rsid w:val="00A066EA"/>
    <w:rsid w:val="00A073D4"/>
    <w:rsid w:val="00A13376"/>
    <w:rsid w:val="00A16399"/>
    <w:rsid w:val="00A21578"/>
    <w:rsid w:val="00A23EF1"/>
    <w:rsid w:val="00A24484"/>
    <w:rsid w:val="00A24781"/>
    <w:rsid w:val="00A25829"/>
    <w:rsid w:val="00A408E0"/>
    <w:rsid w:val="00A41EBE"/>
    <w:rsid w:val="00A43028"/>
    <w:rsid w:val="00A433C5"/>
    <w:rsid w:val="00A44F6B"/>
    <w:rsid w:val="00A459FA"/>
    <w:rsid w:val="00A45C60"/>
    <w:rsid w:val="00A469C8"/>
    <w:rsid w:val="00A46CD3"/>
    <w:rsid w:val="00A506E3"/>
    <w:rsid w:val="00A519D9"/>
    <w:rsid w:val="00A51E1C"/>
    <w:rsid w:val="00A51FF5"/>
    <w:rsid w:val="00A521E4"/>
    <w:rsid w:val="00A54717"/>
    <w:rsid w:val="00A56A41"/>
    <w:rsid w:val="00A605F8"/>
    <w:rsid w:val="00A62D74"/>
    <w:rsid w:val="00A63C2D"/>
    <w:rsid w:val="00A6427F"/>
    <w:rsid w:val="00A646C6"/>
    <w:rsid w:val="00A64858"/>
    <w:rsid w:val="00A65BA4"/>
    <w:rsid w:val="00A66B28"/>
    <w:rsid w:val="00A67B15"/>
    <w:rsid w:val="00A70E85"/>
    <w:rsid w:val="00A73B32"/>
    <w:rsid w:val="00A83011"/>
    <w:rsid w:val="00A8471F"/>
    <w:rsid w:val="00A84C18"/>
    <w:rsid w:val="00A86323"/>
    <w:rsid w:val="00A87EB5"/>
    <w:rsid w:val="00A90579"/>
    <w:rsid w:val="00A92744"/>
    <w:rsid w:val="00A92E0B"/>
    <w:rsid w:val="00A93EA5"/>
    <w:rsid w:val="00A97696"/>
    <w:rsid w:val="00AA0F10"/>
    <w:rsid w:val="00AA1B34"/>
    <w:rsid w:val="00AA2DC3"/>
    <w:rsid w:val="00AA5371"/>
    <w:rsid w:val="00AA68A2"/>
    <w:rsid w:val="00AB114F"/>
    <w:rsid w:val="00AB4BAD"/>
    <w:rsid w:val="00AB53FF"/>
    <w:rsid w:val="00AB5722"/>
    <w:rsid w:val="00AC1B32"/>
    <w:rsid w:val="00AC361D"/>
    <w:rsid w:val="00AC55F8"/>
    <w:rsid w:val="00AC57B5"/>
    <w:rsid w:val="00AC5E79"/>
    <w:rsid w:val="00AC65E6"/>
    <w:rsid w:val="00AC6F11"/>
    <w:rsid w:val="00AC70F3"/>
    <w:rsid w:val="00AC79C1"/>
    <w:rsid w:val="00AD350D"/>
    <w:rsid w:val="00AD68DD"/>
    <w:rsid w:val="00AD7105"/>
    <w:rsid w:val="00AD7263"/>
    <w:rsid w:val="00AE1DBF"/>
    <w:rsid w:val="00AE74F3"/>
    <w:rsid w:val="00AF08A7"/>
    <w:rsid w:val="00AF38DB"/>
    <w:rsid w:val="00AF5C1D"/>
    <w:rsid w:val="00B009D1"/>
    <w:rsid w:val="00B00D20"/>
    <w:rsid w:val="00B01BBB"/>
    <w:rsid w:val="00B023E8"/>
    <w:rsid w:val="00B02886"/>
    <w:rsid w:val="00B02FEF"/>
    <w:rsid w:val="00B04548"/>
    <w:rsid w:val="00B06BC6"/>
    <w:rsid w:val="00B112DF"/>
    <w:rsid w:val="00B13023"/>
    <w:rsid w:val="00B1405C"/>
    <w:rsid w:val="00B14495"/>
    <w:rsid w:val="00B1510E"/>
    <w:rsid w:val="00B20938"/>
    <w:rsid w:val="00B21183"/>
    <w:rsid w:val="00B25C18"/>
    <w:rsid w:val="00B25D7D"/>
    <w:rsid w:val="00B3563F"/>
    <w:rsid w:val="00B36462"/>
    <w:rsid w:val="00B41420"/>
    <w:rsid w:val="00B42D34"/>
    <w:rsid w:val="00B51365"/>
    <w:rsid w:val="00B52340"/>
    <w:rsid w:val="00B52D2D"/>
    <w:rsid w:val="00B55839"/>
    <w:rsid w:val="00B57F01"/>
    <w:rsid w:val="00B602BA"/>
    <w:rsid w:val="00B60588"/>
    <w:rsid w:val="00B62CB8"/>
    <w:rsid w:val="00B67063"/>
    <w:rsid w:val="00B67BA8"/>
    <w:rsid w:val="00B72B87"/>
    <w:rsid w:val="00B73106"/>
    <w:rsid w:val="00B76ED4"/>
    <w:rsid w:val="00B77DDC"/>
    <w:rsid w:val="00B827CA"/>
    <w:rsid w:val="00B8300C"/>
    <w:rsid w:val="00B85DAE"/>
    <w:rsid w:val="00B8721D"/>
    <w:rsid w:val="00B9133E"/>
    <w:rsid w:val="00B958B3"/>
    <w:rsid w:val="00B95A4D"/>
    <w:rsid w:val="00B96947"/>
    <w:rsid w:val="00BA0F2F"/>
    <w:rsid w:val="00BA1199"/>
    <w:rsid w:val="00BA3226"/>
    <w:rsid w:val="00BA4442"/>
    <w:rsid w:val="00BB07A2"/>
    <w:rsid w:val="00BB41F4"/>
    <w:rsid w:val="00BB4BE1"/>
    <w:rsid w:val="00BB5AD6"/>
    <w:rsid w:val="00BB63F8"/>
    <w:rsid w:val="00BC6407"/>
    <w:rsid w:val="00BC79FA"/>
    <w:rsid w:val="00BD110E"/>
    <w:rsid w:val="00BD191E"/>
    <w:rsid w:val="00BD23F3"/>
    <w:rsid w:val="00BD4336"/>
    <w:rsid w:val="00BD6314"/>
    <w:rsid w:val="00BD7D4D"/>
    <w:rsid w:val="00BE14FC"/>
    <w:rsid w:val="00BE4210"/>
    <w:rsid w:val="00BE4673"/>
    <w:rsid w:val="00BE4BEB"/>
    <w:rsid w:val="00BE6E76"/>
    <w:rsid w:val="00BE71EF"/>
    <w:rsid w:val="00BE7414"/>
    <w:rsid w:val="00BF0F5D"/>
    <w:rsid w:val="00BF258E"/>
    <w:rsid w:val="00BF5FC0"/>
    <w:rsid w:val="00BF621C"/>
    <w:rsid w:val="00BF6D6F"/>
    <w:rsid w:val="00BF752D"/>
    <w:rsid w:val="00BF7A76"/>
    <w:rsid w:val="00C01B6B"/>
    <w:rsid w:val="00C05E7C"/>
    <w:rsid w:val="00C07CCF"/>
    <w:rsid w:val="00C14462"/>
    <w:rsid w:val="00C176DB"/>
    <w:rsid w:val="00C21477"/>
    <w:rsid w:val="00C24A5C"/>
    <w:rsid w:val="00C25611"/>
    <w:rsid w:val="00C26AD0"/>
    <w:rsid w:val="00C3090F"/>
    <w:rsid w:val="00C30C53"/>
    <w:rsid w:val="00C33128"/>
    <w:rsid w:val="00C34574"/>
    <w:rsid w:val="00C34CD8"/>
    <w:rsid w:val="00C352A5"/>
    <w:rsid w:val="00C42291"/>
    <w:rsid w:val="00C43B37"/>
    <w:rsid w:val="00C45581"/>
    <w:rsid w:val="00C4603B"/>
    <w:rsid w:val="00C46D5B"/>
    <w:rsid w:val="00C50D2C"/>
    <w:rsid w:val="00C513C0"/>
    <w:rsid w:val="00C53A7C"/>
    <w:rsid w:val="00C55AEA"/>
    <w:rsid w:val="00C5723F"/>
    <w:rsid w:val="00C57A29"/>
    <w:rsid w:val="00C6014D"/>
    <w:rsid w:val="00C61118"/>
    <w:rsid w:val="00C6174C"/>
    <w:rsid w:val="00C6417F"/>
    <w:rsid w:val="00C64467"/>
    <w:rsid w:val="00C65C83"/>
    <w:rsid w:val="00C705BB"/>
    <w:rsid w:val="00C70C6C"/>
    <w:rsid w:val="00C714C1"/>
    <w:rsid w:val="00C71703"/>
    <w:rsid w:val="00C72D59"/>
    <w:rsid w:val="00C75006"/>
    <w:rsid w:val="00C75749"/>
    <w:rsid w:val="00C75C93"/>
    <w:rsid w:val="00C77739"/>
    <w:rsid w:val="00C8083A"/>
    <w:rsid w:val="00C81F26"/>
    <w:rsid w:val="00C875D4"/>
    <w:rsid w:val="00C87726"/>
    <w:rsid w:val="00C9201F"/>
    <w:rsid w:val="00C92F7C"/>
    <w:rsid w:val="00C94C5B"/>
    <w:rsid w:val="00CA18D8"/>
    <w:rsid w:val="00CA536B"/>
    <w:rsid w:val="00CA5791"/>
    <w:rsid w:val="00CA5824"/>
    <w:rsid w:val="00CB00DF"/>
    <w:rsid w:val="00CB3A6D"/>
    <w:rsid w:val="00CB44C7"/>
    <w:rsid w:val="00CB5CD1"/>
    <w:rsid w:val="00CB6DC0"/>
    <w:rsid w:val="00CC005F"/>
    <w:rsid w:val="00CC0F77"/>
    <w:rsid w:val="00CC2586"/>
    <w:rsid w:val="00CC2702"/>
    <w:rsid w:val="00CC43BD"/>
    <w:rsid w:val="00CD0BB3"/>
    <w:rsid w:val="00CD2CD0"/>
    <w:rsid w:val="00CD330D"/>
    <w:rsid w:val="00CD41AD"/>
    <w:rsid w:val="00CD4A4E"/>
    <w:rsid w:val="00CD50FA"/>
    <w:rsid w:val="00CD51E7"/>
    <w:rsid w:val="00CD5D25"/>
    <w:rsid w:val="00CE0113"/>
    <w:rsid w:val="00CE0ADD"/>
    <w:rsid w:val="00CE24E3"/>
    <w:rsid w:val="00CE37D9"/>
    <w:rsid w:val="00CF028F"/>
    <w:rsid w:val="00CF052B"/>
    <w:rsid w:val="00CF1B68"/>
    <w:rsid w:val="00CF24FC"/>
    <w:rsid w:val="00CF2DFB"/>
    <w:rsid w:val="00CF321D"/>
    <w:rsid w:val="00CF36C7"/>
    <w:rsid w:val="00CF77A1"/>
    <w:rsid w:val="00D002C9"/>
    <w:rsid w:val="00D00388"/>
    <w:rsid w:val="00D00F14"/>
    <w:rsid w:val="00D01B4C"/>
    <w:rsid w:val="00D02CAC"/>
    <w:rsid w:val="00D03265"/>
    <w:rsid w:val="00D03896"/>
    <w:rsid w:val="00D05FAA"/>
    <w:rsid w:val="00D07DB6"/>
    <w:rsid w:val="00D102C9"/>
    <w:rsid w:val="00D140D8"/>
    <w:rsid w:val="00D158E7"/>
    <w:rsid w:val="00D2062B"/>
    <w:rsid w:val="00D215FB"/>
    <w:rsid w:val="00D21BD6"/>
    <w:rsid w:val="00D22FDD"/>
    <w:rsid w:val="00D234E3"/>
    <w:rsid w:val="00D2611F"/>
    <w:rsid w:val="00D27520"/>
    <w:rsid w:val="00D31786"/>
    <w:rsid w:val="00D326AD"/>
    <w:rsid w:val="00D340D8"/>
    <w:rsid w:val="00D34F2B"/>
    <w:rsid w:val="00D357FB"/>
    <w:rsid w:val="00D40478"/>
    <w:rsid w:val="00D40E2A"/>
    <w:rsid w:val="00D44526"/>
    <w:rsid w:val="00D45C32"/>
    <w:rsid w:val="00D46028"/>
    <w:rsid w:val="00D47F13"/>
    <w:rsid w:val="00D534C4"/>
    <w:rsid w:val="00D5540D"/>
    <w:rsid w:val="00D5650C"/>
    <w:rsid w:val="00D62AA4"/>
    <w:rsid w:val="00D636F2"/>
    <w:rsid w:val="00D674C0"/>
    <w:rsid w:val="00D702A0"/>
    <w:rsid w:val="00D73874"/>
    <w:rsid w:val="00D7541C"/>
    <w:rsid w:val="00D75773"/>
    <w:rsid w:val="00D80D9F"/>
    <w:rsid w:val="00D81AA2"/>
    <w:rsid w:val="00D8290F"/>
    <w:rsid w:val="00D829C7"/>
    <w:rsid w:val="00D82C92"/>
    <w:rsid w:val="00D8510C"/>
    <w:rsid w:val="00D864DA"/>
    <w:rsid w:val="00D87A04"/>
    <w:rsid w:val="00D93BEB"/>
    <w:rsid w:val="00D94ECC"/>
    <w:rsid w:val="00D95607"/>
    <w:rsid w:val="00D9732F"/>
    <w:rsid w:val="00DA2969"/>
    <w:rsid w:val="00DA4A7A"/>
    <w:rsid w:val="00DA56CF"/>
    <w:rsid w:val="00DA618F"/>
    <w:rsid w:val="00DA753F"/>
    <w:rsid w:val="00DB19A1"/>
    <w:rsid w:val="00DB3789"/>
    <w:rsid w:val="00DB543A"/>
    <w:rsid w:val="00DB68B0"/>
    <w:rsid w:val="00DB697E"/>
    <w:rsid w:val="00DC14EB"/>
    <w:rsid w:val="00DC5955"/>
    <w:rsid w:val="00DD062F"/>
    <w:rsid w:val="00DD0767"/>
    <w:rsid w:val="00DD0FCE"/>
    <w:rsid w:val="00DD26D3"/>
    <w:rsid w:val="00DD4CDE"/>
    <w:rsid w:val="00DE39B7"/>
    <w:rsid w:val="00DE4276"/>
    <w:rsid w:val="00DE5817"/>
    <w:rsid w:val="00DE5E59"/>
    <w:rsid w:val="00DE6B79"/>
    <w:rsid w:val="00DE6E05"/>
    <w:rsid w:val="00DF38E4"/>
    <w:rsid w:val="00DF489A"/>
    <w:rsid w:val="00DF4931"/>
    <w:rsid w:val="00DF62AA"/>
    <w:rsid w:val="00DF707C"/>
    <w:rsid w:val="00E01A0B"/>
    <w:rsid w:val="00E0268E"/>
    <w:rsid w:val="00E05662"/>
    <w:rsid w:val="00E1223F"/>
    <w:rsid w:val="00E17DC0"/>
    <w:rsid w:val="00E21FF2"/>
    <w:rsid w:val="00E2293B"/>
    <w:rsid w:val="00E23136"/>
    <w:rsid w:val="00E25E1F"/>
    <w:rsid w:val="00E2683E"/>
    <w:rsid w:val="00E270F9"/>
    <w:rsid w:val="00E3160E"/>
    <w:rsid w:val="00E342ED"/>
    <w:rsid w:val="00E34E14"/>
    <w:rsid w:val="00E35205"/>
    <w:rsid w:val="00E3790C"/>
    <w:rsid w:val="00E41B38"/>
    <w:rsid w:val="00E42F61"/>
    <w:rsid w:val="00E460B9"/>
    <w:rsid w:val="00E473F6"/>
    <w:rsid w:val="00E479E3"/>
    <w:rsid w:val="00E50294"/>
    <w:rsid w:val="00E5193E"/>
    <w:rsid w:val="00E545BE"/>
    <w:rsid w:val="00E57CCF"/>
    <w:rsid w:val="00E600B6"/>
    <w:rsid w:val="00E604A3"/>
    <w:rsid w:val="00E66657"/>
    <w:rsid w:val="00E7253D"/>
    <w:rsid w:val="00E762C6"/>
    <w:rsid w:val="00E86AF7"/>
    <w:rsid w:val="00E86F73"/>
    <w:rsid w:val="00E87423"/>
    <w:rsid w:val="00E91D4B"/>
    <w:rsid w:val="00E92E1B"/>
    <w:rsid w:val="00E951EF"/>
    <w:rsid w:val="00E9529A"/>
    <w:rsid w:val="00E95314"/>
    <w:rsid w:val="00E95514"/>
    <w:rsid w:val="00E955BA"/>
    <w:rsid w:val="00E9573A"/>
    <w:rsid w:val="00EA11EB"/>
    <w:rsid w:val="00EA2E97"/>
    <w:rsid w:val="00EA453E"/>
    <w:rsid w:val="00EA695D"/>
    <w:rsid w:val="00EA702D"/>
    <w:rsid w:val="00EA7743"/>
    <w:rsid w:val="00EB70AE"/>
    <w:rsid w:val="00EC263C"/>
    <w:rsid w:val="00EC57B6"/>
    <w:rsid w:val="00EC6297"/>
    <w:rsid w:val="00EC6639"/>
    <w:rsid w:val="00ED0F8A"/>
    <w:rsid w:val="00ED1B44"/>
    <w:rsid w:val="00ED2390"/>
    <w:rsid w:val="00ED3B47"/>
    <w:rsid w:val="00ED46D0"/>
    <w:rsid w:val="00ED5298"/>
    <w:rsid w:val="00ED7A8E"/>
    <w:rsid w:val="00EE075E"/>
    <w:rsid w:val="00EE503A"/>
    <w:rsid w:val="00EE6205"/>
    <w:rsid w:val="00EE720F"/>
    <w:rsid w:val="00EE7330"/>
    <w:rsid w:val="00EF0C7A"/>
    <w:rsid w:val="00EF2844"/>
    <w:rsid w:val="00EF3AC8"/>
    <w:rsid w:val="00EF3B82"/>
    <w:rsid w:val="00EF5AF0"/>
    <w:rsid w:val="00EF5B0C"/>
    <w:rsid w:val="00EF71ED"/>
    <w:rsid w:val="00EF7299"/>
    <w:rsid w:val="00F00828"/>
    <w:rsid w:val="00F02B63"/>
    <w:rsid w:val="00F03DB2"/>
    <w:rsid w:val="00F03F19"/>
    <w:rsid w:val="00F05457"/>
    <w:rsid w:val="00F05F28"/>
    <w:rsid w:val="00F060DF"/>
    <w:rsid w:val="00F07328"/>
    <w:rsid w:val="00F07B86"/>
    <w:rsid w:val="00F10B90"/>
    <w:rsid w:val="00F12862"/>
    <w:rsid w:val="00F140B7"/>
    <w:rsid w:val="00F15708"/>
    <w:rsid w:val="00F169EB"/>
    <w:rsid w:val="00F2471D"/>
    <w:rsid w:val="00F26B52"/>
    <w:rsid w:val="00F27778"/>
    <w:rsid w:val="00F30AF0"/>
    <w:rsid w:val="00F30C6A"/>
    <w:rsid w:val="00F32157"/>
    <w:rsid w:val="00F32D20"/>
    <w:rsid w:val="00F34755"/>
    <w:rsid w:val="00F367DE"/>
    <w:rsid w:val="00F374C6"/>
    <w:rsid w:val="00F37BCA"/>
    <w:rsid w:val="00F43237"/>
    <w:rsid w:val="00F46B9D"/>
    <w:rsid w:val="00F513EB"/>
    <w:rsid w:val="00F52F7F"/>
    <w:rsid w:val="00F54FEF"/>
    <w:rsid w:val="00F7195B"/>
    <w:rsid w:val="00F73F4A"/>
    <w:rsid w:val="00F75305"/>
    <w:rsid w:val="00F76004"/>
    <w:rsid w:val="00F77073"/>
    <w:rsid w:val="00F814DD"/>
    <w:rsid w:val="00F822BA"/>
    <w:rsid w:val="00F825F6"/>
    <w:rsid w:val="00F83325"/>
    <w:rsid w:val="00F90CB7"/>
    <w:rsid w:val="00F92B75"/>
    <w:rsid w:val="00F935D9"/>
    <w:rsid w:val="00F95A25"/>
    <w:rsid w:val="00F9603C"/>
    <w:rsid w:val="00FA02A8"/>
    <w:rsid w:val="00FA0C3E"/>
    <w:rsid w:val="00FA314D"/>
    <w:rsid w:val="00FA3D73"/>
    <w:rsid w:val="00FA5274"/>
    <w:rsid w:val="00FB09DB"/>
    <w:rsid w:val="00FB201E"/>
    <w:rsid w:val="00FB221E"/>
    <w:rsid w:val="00FB35BD"/>
    <w:rsid w:val="00FB394F"/>
    <w:rsid w:val="00FB42D8"/>
    <w:rsid w:val="00FC1B45"/>
    <w:rsid w:val="00FC3D2F"/>
    <w:rsid w:val="00FC50EC"/>
    <w:rsid w:val="00FD40DF"/>
    <w:rsid w:val="00FD4E5E"/>
    <w:rsid w:val="00FE08E5"/>
    <w:rsid w:val="00FE1928"/>
    <w:rsid w:val="00FE618C"/>
    <w:rsid w:val="00FE6A4C"/>
    <w:rsid w:val="00FE74DA"/>
    <w:rsid w:val="00FF1ED8"/>
    <w:rsid w:val="00FF3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B29F8"/>
  <w15:docId w15:val="{8158365E-C007-4F5E-85BD-0CBAF50E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Calibri" w:hAnsi="Palatino Linotype"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192"/>
    <w:rPr>
      <w:rFonts w:ascii="Times New Roman" w:hAnsi="Times New Roman" w:cs="Times New Roman"/>
      <w:sz w:val="22"/>
      <w:szCs w:val="22"/>
      <w:lang w:eastAsia="en-US"/>
    </w:rPr>
  </w:style>
  <w:style w:type="paragraph" w:styleId="Heading1">
    <w:name w:val="heading 1"/>
    <w:basedOn w:val="Normal"/>
    <w:next w:val="Normal"/>
    <w:link w:val="Heading1Char"/>
    <w:qFormat/>
    <w:rsid w:val="00E86F73"/>
    <w:pPr>
      <w:jc w:val="center"/>
      <w:outlineLvl w:val="0"/>
    </w:pPr>
    <w:rPr>
      <w:b/>
      <w:bCs/>
      <w:noProof/>
      <w:sz w:val="40"/>
      <w:szCs w:val="32"/>
      <w:lang w:val="en-US" w:eastAsia="en-GB"/>
    </w:rPr>
  </w:style>
  <w:style w:type="paragraph" w:styleId="Heading2">
    <w:name w:val="heading 2"/>
    <w:basedOn w:val="Normal"/>
    <w:next w:val="Normal"/>
    <w:link w:val="Heading2Char"/>
    <w:unhideWhenUsed/>
    <w:qFormat/>
    <w:rsid w:val="001143D4"/>
    <w:pPr>
      <w:jc w:val="center"/>
      <w:outlineLvl w:val="1"/>
    </w:pPr>
    <w:rPr>
      <w:rFonts w:ascii="Arial" w:hAnsi="Arial"/>
      <w:b/>
      <w:bCs/>
      <w:sz w:val="36"/>
      <w:szCs w:val="36"/>
      <w:lang w:val="en-US" w:eastAsia="x-none"/>
    </w:rPr>
  </w:style>
  <w:style w:type="paragraph" w:styleId="Heading3">
    <w:name w:val="heading 3"/>
    <w:basedOn w:val="Heading2"/>
    <w:next w:val="Normal"/>
    <w:link w:val="Heading3Char"/>
    <w:autoRedefine/>
    <w:qFormat/>
    <w:rsid w:val="000B01FD"/>
    <w:pPr>
      <w:jc w:val="left"/>
      <w:outlineLvl w:val="2"/>
    </w:pPr>
    <w:rPr>
      <w:b w:val="0"/>
      <w:sz w:val="22"/>
      <w:szCs w:val="22"/>
    </w:rPr>
  </w:style>
  <w:style w:type="paragraph" w:styleId="Heading4">
    <w:name w:val="heading 4"/>
    <w:basedOn w:val="Heading3"/>
    <w:next w:val="Normal"/>
    <w:link w:val="Heading4Char"/>
    <w:autoRedefine/>
    <w:unhideWhenUsed/>
    <w:qFormat/>
    <w:rsid w:val="00F2471D"/>
    <w:pPr>
      <w:outlineLvl w:val="3"/>
    </w:pPr>
    <w:rPr>
      <w:b/>
      <w:iCs/>
      <w:color w:val="808080"/>
      <w:sz w:val="24"/>
      <w:szCs w:val="28"/>
      <w:lang w:val="x-none"/>
    </w:rPr>
  </w:style>
  <w:style w:type="paragraph" w:styleId="Heading5">
    <w:name w:val="heading 5"/>
    <w:basedOn w:val="Normal"/>
    <w:next w:val="Normal"/>
    <w:link w:val="Heading5Char"/>
    <w:unhideWhenUsed/>
    <w:qFormat/>
    <w:rsid w:val="00F2471D"/>
    <w:pPr>
      <w:outlineLvl w:val="4"/>
    </w:pPr>
    <w:rPr>
      <w:rFonts w:ascii="Palatino Linotype" w:hAnsi="Palatino Linotype"/>
      <w:b/>
      <w:bCs/>
      <w:i/>
      <w:iCs/>
      <w:sz w:val="20"/>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Bullets">
    <w:name w:val="SB Bullets"/>
    <w:basedOn w:val="NoSpacing"/>
    <w:link w:val="SBBulletsChar"/>
    <w:qFormat/>
    <w:rsid w:val="00F2471D"/>
    <w:pPr>
      <w:numPr>
        <w:numId w:val="1"/>
      </w:numPr>
    </w:pPr>
  </w:style>
  <w:style w:type="character" w:customStyle="1" w:styleId="SBBulletsChar">
    <w:name w:val="SB Bullets Char"/>
    <w:basedOn w:val="DefaultParagraphFont"/>
    <w:link w:val="SBBullets"/>
    <w:locked/>
    <w:rsid w:val="00F2471D"/>
  </w:style>
  <w:style w:type="paragraph" w:styleId="NoSpacing">
    <w:name w:val="No Spacing"/>
    <w:uiPriority w:val="1"/>
    <w:rsid w:val="00F2471D"/>
    <w:rPr>
      <w:sz w:val="22"/>
      <w:szCs w:val="22"/>
      <w:lang w:eastAsia="en-US"/>
    </w:rPr>
  </w:style>
  <w:style w:type="character" w:customStyle="1" w:styleId="Heading1Char">
    <w:name w:val="Heading 1 Char"/>
    <w:link w:val="Heading1"/>
    <w:rsid w:val="00E86F73"/>
    <w:rPr>
      <w:rFonts w:ascii="Times New Roman" w:hAnsi="Times New Roman" w:cs="Times New Roman"/>
      <w:b/>
      <w:bCs/>
      <w:noProof/>
      <w:sz w:val="40"/>
      <w:szCs w:val="32"/>
      <w:lang w:val="en-US" w:eastAsia="en-GB"/>
    </w:rPr>
  </w:style>
  <w:style w:type="character" w:customStyle="1" w:styleId="Heading2Char">
    <w:name w:val="Heading 2 Char"/>
    <w:link w:val="Heading2"/>
    <w:rsid w:val="001143D4"/>
    <w:rPr>
      <w:rFonts w:ascii="Arial" w:hAnsi="Arial"/>
      <w:b/>
      <w:bCs/>
      <w:sz w:val="36"/>
      <w:szCs w:val="36"/>
      <w:lang w:val="en-US"/>
    </w:rPr>
  </w:style>
  <w:style w:type="character" w:customStyle="1" w:styleId="Heading3Char">
    <w:name w:val="Heading 3 Char"/>
    <w:link w:val="Heading3"/>
    <w:rsid w:val="000B01FD"/>
    <w:rPr>
      <w:rFonts w:ascii="Arial" w:hAnsi="Arial" w:cs="Times New Roman"/>
      <w:bCs/>
      <w:sz w:val="22"/>
      <w:szCs w:val="22"/>
      <w:lang w:val="en-US" w:eastAsia="x-none"/>
    </w:rPr>
  </w:style>
  <w:style w:type="character" w:customStyle="1" w:styleId="Heading4Char">
    <w:name w:val="Heading 4 Char"/>
    <w:link w:val="Heading4"/>
    <w:rsid w:val="00F2471D"/>
    <w:rPr>
      <w:rFonts w:ascii="Arial" w:hAnsi="Arial"/>
      <w:bCs/>
      <w:iCs/>
      <w:color w:val="808080"/>
      <w:sz w:val="24"/>
      <w:szCs w:val="28"/>
    </w:rPr>
  </w:style>
  <w:style w:type="character" w:customStyle="1" w:styleId="Heading5Char">
    <w:name w:val="Heading 5 Char"/>
    <w:link w:val="Heading5"/>
    <w:rsid w:val="00F2471D"/>
    <w:rPr>
      <w:b/>
      <w:bCs/>
      <w:i/>
      <w:iCs/>
      <w:szCs w:val="26"/>
    </w:rPr>
  </w:style>
  <w:style w:type="paragraph" w:customStyle="1" w:styleId="SmallSB">
    <w:name w:val="Small SB"/>
    <w:basedOn w:val="Normal"/>
    <w:link w:val="SmallSBChar"/>
    <w:qFormat/>
    <w:rsid w:val="003919D3"/>
    <w:rPr>
      <w:rFonts w:ascii="Palatino Linotype" w:hAnsi="Palatino Linotype"/>
      <w:sz w:val="16"/>
      <w:szCs w:val="20"/>
      <w:lang w:val="x-none" w:eastAsia="x-none"/>
    </w:rPr>
  </w:style>
  <w:style w:type="character" w:customStyle="1" w:styleId="SmallSBChar">
    <w:name w:val="Small SB Char"/>
    <w:link w:val="SmallSB"/>
    <w:rsid w:val="003919D3"/>
    <w:rPr>
      <w:sz w:val="16"/>
    </w:rPr>
  </w:style>
  <w:style w:type="paragraph" w:styleId="ListParagraph">
    <w:name w:val="List Paragraph"/>
    <w:basedOn w:val="Normal"/>
    <w:uiPriority w:val="34"/>
    <w:qFormat/>
    <w:rsid w:val="00D674C0"/>
    <w:pPr>
      <w:widowControl w:val="0"/>
      <w:overflowPunct w:val="0"/>
      <w:autoSpaceDE w:val="0"/>
      <w:autoSpaceDN w:val="0"/>
      <w:adjustRightInd w:val="0"/>
      <w:ind w:left="720"/>
      <w:contextualSpacing/>
    </w:pPr>
    <w:rPr>
      <w:rFonts w:eastAsia="Times New Roman"/>
      <w:kern w:val="28"/>
      <w:sz w:val="20"/>
      <w:szCs w:val="20"/>
      <w:lang w:eastAsia="en-GB"/>
    </w:rPr>
  </w:style>
  <w:style w:type="paragraph" w:styleId="BalloonText">
    <w:name w:val="Balloon Text"/>
    <w:basedOn w:val="Normal"/>
    <w:link w:val="BalloonTextChar"/>
    <w:uiPriority w:val="99"/>
    <w:semiHidden/>
    <w:unhideWhenUsed/>
    <w:rsid w:val="00D674C0"/>
    <w:rPr>
      <w:rFonts w:ascii="Tahoma" w:hAnsi="Tahoma"/>
      <w:sz w:val="16"/>
      <w:szCs w:val="16"/>
      <w:lang w:val="x-none" w:eastAsia="x-none"/>
    </w:rPr>
  </w:style>
  <w:style w:type="character" w:customStyle="1" w:styleId="BalloonTextChar">
    <w:name w:val="Balloon Text Char"/>
    <w:link w:val="BalloonText"/>
    <w:uiPriority w:val="99"/>
    <w:semiHidden/>
    <w:rsid w:val="00D674C0"/>
    <w:rPr>
      <w:rFonts w:ascii="Tahoma" w:hAnsi="Tahoma" w:cs="Tahoma"/>
      <w:sz w:val="16"/>
      <w:szCs w:val="16"/>
    </w:rPr>
  </w:style>
  <w:style w:type="character" w:styleId="CommentReference">
    <w:name w:val="annotation reference"/>
    <w:uiPriority w:val="99"/>
    <w:semiHidden/>
    <w:unhideWhenUsed/>
    <w:rsid w:val="0073667E"/>
    <w:rPr>
      <w:sz w:val="16"/>
      <w:szCs w:val="16"/>
    </w:rPr>
  </w:style>
  <w:style w:type="paragraph" w:styleId="CommentText">
    <w:name w:val="annotation text"/>
    <w:basedOn w:val="Normal"/>
    <w:link w:val="CommentTextChar"/>
    <w:uiPriority w:val="99"/>
    <w:semiHidden/>
    <w:unhideWhenUsed/>
    <w:rsid w:val="0073667E"/>
    <w:rPr>
      <w:sz w:val="20"/>
      <w:szCs w:val="20"/>
      <w:lang w:val="x-none"/>
    </w:rPr>
  </w:style>
  <w:style w:type="character" w:customStyle="1" w:styleId="CommentTextChar">
    <w:name w:val="Comment Text Char"/>
    <w:link w:val="CommentText"/>
    <w:uiPriority w:val="99"/>
    <w:semiHidden/>
    <w:rsid w:val="0073667E"/>
    <w:rPr>
      <w:rFonts w:ascii="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73667E"/>
    <w:rPr>
      <w:b/>
      <w:bCs/>
    </w:rPr>
  </w:style>
  <w:style w:type="character" w:customStyle="1" w:styleId="CommentSubjectChar">
    <w:name w:val="Comment Subject Char"/>
    <w:link w:val="CommentSubject"/>
    <w:uiPriority w:val="99"/>
    <w:semiHidden/>
    <w:rsid w:val="0073667E"/>
    <w:rPr>
      <w:rFonts w:ascii="Times New Roman" w:hAnsi="Times New Roman" w:cs="Times New Roman"/>
      <w:b/>
      <w:bCs/>
      <w:lang w:eastAsia="en-US"/>
    </w:rPr>
  </w:style>
  <w:style w:type="character" w:styleId="Hyperlink">
    <w:name w:val="Hyperlink"/>
    <w:uiPriority w:val="99"/>
    <w:unhideWhenUsed/>
    <w:rsid w:val="00A83011"/>
    <w:rPr>
      <w:color w:val="0000FF"/>
      <w:u w:val="single"/>
    </w:rPr>
  </w:style>
  <w:style w:type="table" w:styleId="TableGrid">
    <w:name w:val="Table Grid"/>
    <w:basedOn w:val="TableNormal"/>
    <w:uiPriority w:val="59"/>
    <w:rsid w:val="00D63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5F14"/>
    <w:pPr>
      <w:tabs>
        <w:tab w:val="center" w:pos="4513"/>
        <w:tab w:val="right" w:pos="9026"/>
      </w:tabs>
    </w:pPr>
  </w:style>
  <w:style w:type="character" w:customStyle="1" w:styleId="HeaderChar">
    <w:name w:val="Header Char"/>
    <w:basedOn w:val="DefaultParagraphFont"/>
    <w:link w:val="Header"/>
    <w:uiPriority w:val="99"/>
    <w:rsid w:val="00325F14"/>
    <w:rPr>
      <w:rFonts w:ascii="Times New Roman" w:hAnsi="Times New Roman" w:cs="Times New Roman"/>
      <w:sz w:val="22"/>
      <w:szCs w:val="22"/>
      <w:lang w:eastAsia="en-US"/>
    </w:rPr>
  </w:style>
  <w:style w:type="paragraph" w:styleId="Footer">
    <w:name w:val="footer"/>
    <w:basedOn w:val="Normal"/>
    <w:link w:val="FooterChar"/>
    <w:uiPriority w:val="99"/>
    <w:unhideWhenUsed/>
    <w:rsid w:val="00325F14"/>
    <w:pPr>
      <w:tabs>
        <w:tab w:val="center" w:pos="4513"/>
        <w:tab w:val="right" w:pos="9026"/>
      </w:tabs>
    </w:pPr>
  </w:style>
  <w:style w:type="character" w:customStyle="1" w:styleId="FooterChar">
    <w:name w:val="Footer Char"/>
    <w:basedOn w:val="DefaultParagraphFont"/>
    <w:link w:val="Footer"/>
    <w:uiPriority w:val="99"/>
    <w:rsid w:val="00325F14"/>
    <w:rPr>
      <w:rFonts w:ascii="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531">
      <w:bodyDiv w:val="1"/>
      <w:marLeft w:val="0"/>
      <w:marRight w:val="0"/>
      <w:marTop w:val="0"/>
      <w:marBottom w:val="0"/>
      <w:divBdr>
        <w:top w:val="none" w:sz="0" w:space="0" w:color="auto"/>
        <w:left w:val="none" w:sz="0" w:space="0" w:color="auto"/>
        <w:bottom w:val="none" w:sz="0" w:space="0" w:color="auto"/>
        <w:right w:val="none" w:sz="0" w:space="0" w:color="auto"/>
      </w:divBdr>
    </w:div>
    <w:div w:id="45027724">
      <w:bodyDiv w:val="1"/>
      <w:marLeft w:val="0"/>
      <w:marRight w:val="0"/>
      <w:marTop w:val="0"/>
      <w:marBottom w:val="0"/>
      <w:divBdr>
        <w:top w:val="none" w:sz="0" w:space="0" w:color="auto"/>
        <w:left w:val="none" w:sz="0" w:space="0" w:color="auto"/>
        <w:bottom w:val="none" w:sz="0" w:space="0" w:color="auto"/>
        <w:right w:val="none" w:sz="0" w:space="0" w:color="auto"/>
      </w:divBdr>
    </w:div>
    <w:div w:id="150220257">
      <w:bodyDiv w:val="1"/>
      <w:marLeft w:val="0"/>
      <w:marRight w:val="0"/>
      <w:marTop w:val="0"/>
      <w:marBottom w:val="0"/>
      <w:divBdr>
        <w:top w:val="none" w:sz="0" w:space="0" w:color="auto"/>
        <w:left w:val="none" w:sz="0" w:space="0" w:color="auto"/>
        <w:bottom w:val="none" w:sz="0" w:space="0" w:color="auto"/>
        <w:right w:val="none" w:sz="0" w:space="0" w:color="auto"/>
      </w:divBdr>
    </w:div>
    <w:div w:id="238056935">
      <w:bodyDiv w:val="1"/>
      <w:marLeft w:val="0"/>
      <w:marRight w:val="0"/>
      <w:marTop w:val="0"/>
      <w:marBottom w:val="0"/>
      <w:divBdr>
        <w:top w:val="none" w:sz="0" w:space="0" w:color="auto"/>
        <w:left w:val="none" w:sz="0" w:space="0" w:color="auto"/>
        <w:bottom w:val="none" w:sz="0" w:space="0" w:color="auto"/>
        <w:right w:val="none" w:sz="0" w:space="0" w:color="auto"/>
      </w:divBdr>
    </w:div>
    <w:div w:id="565804322">
      <w:bodyDiv w:val="1"/>
      <w:marLeft w:val="0"/>
      <w:marRight w:val="0"/>
      <w:marTop w:val="0"/>
      <w:marBottom w:val="0"/>
      <w:divBdr>
        <w:top w:val="none" w:sz="0" w:space="0" w:color="auto"/>
        <w:left w:val="none" w:sz="0" w:space="0" w:color="auto"/>
        <w:bottom w:val="none" w:sz="0" w:space="0" w:color="auto"/>
        <w:right w:val="none" w:sz="0" w:space="0" w:color="auto"/>
      </w:divBdr>
    </w:div>
    <w:div w:id="679090801">
      <w:bodyDiv w:val="1"/>
      <w:marLeft w:val="0"/>
      <w:marRight w:val="0"/>
      <w:marTop w:val="0"/>
      <w:marBottom w:val="0"/>
      <w:divBdr>
        <w:top w:val="none" w:sz="0" w:space="0" w:color="auto"/>
        <w:left w:val="none" w:sz="0" w:space="0" w:color="auto"/>
        <w:bottom w:val="none" w:sz="0" w:space="0" w:color="auto"/>
        <w:right w:val="none" w:sz="0" w:space="0" w:color="auto"/>
      </w:divBdr>
    </w:div>
    <w:div w:id="752170057">
      <w:bodyDiv w:val="1"/>
      <w:marLeft w:val="0"/>
      <w:marRight w:val="0"/>
      <w:marTop w:val="0"/>
      <w:marBottom w:val="0"/>
      <w:divBdr>
        <w:top w:val="none" w:sz="0" w:space="0" w:color="auto"/>
        <w:left w:val="none" w:sz="0" w:space="0" w:color="auto"/>
        <w:bottom w:val="none" w:sz="0" w:space="0" w:color="auto"/>
        <w:right w:val="none" w:sz="0" w:space="0" w:color="auto"/>
      </w:divBdr>
    </w:div>
    <w:div w:id="818571350">
      <w:bodyDiv w:val="1"/>
      <w:marLeft w:val="0"/>
      <w:marRight w:val="0"/>
      <w:marTop w:val="0"/>
      <w:marBottom w:val="0"/>
      <w:divBdr>
        <w:top w:val="none" w:sz="0" w:space="0" w:color="auto"/>
        <w:left w:val="none" w:sz="0" w:space="0" w:color="auto"/>
        <w:bottom w:val="none" w:sz="0" w:space="0" w:color="auto"/>
        <w:right w:val="none" w:sz="0" w:space="0" w:color="auto"/>
      </w:divBdr>
    </w:div>
    <w:div w:id="838812479">
      <w:bodyDiv w:val="1"/>
      <w:marLeft w:val="0"/>
      <w:marRight w:val="0"/>
      <w:marTop w:val="0"/>
      <w:marBottom w:val="0"/>
      <w:divBdr>
        <w:top w:val="none" w:sz="0" w:space="0" w:color="auto"/>
        <w:left w:val="none" w:sz="0" w:space="0" w:color="auto"/>
        <w:bottom w:val="none" w:sz="0" w:space="0" w:color="auto"/>
        <w:right w:val="none" w:sz="0" w:space="0" w:color="auto"/>
      </w:divBdr>
    </w:div>
    <w:div w:id="879558954">
      <w:bodyDiv w:val="1"/>
      <w:marLeft w:val="0"/>
      <w:marRight w:val="0"/>
      <w:marTop w:val="0"/>
      <w:marBottom w:val="0"/>
      <w:divBdr>
        <w:top w:val="none" w:sz="0" w:space="0" w:color="auto"/>
        <w:left w:val="none" w:sz="0" w:space="0" w:color="auto"/>
        <w:bottom w:val="none" w:sz="0" w:space="0" w:color="auto"/>
        <w:right w:val="none" w:sz="0" w:space="0" w:color="auto"/>
      </w:divBdr>
    </w:div>
    <w:div w:id="879822276">
      <w:bodyDiv w:val="1"/>
      <w:marLeft w:val="0"/>
      <w:marRight w:val="0"/>
      <w:marTop w:val="0"/>
      <w:marBottom w:val="0"/>
      <w:divBdr>
        <w:top w:val="none" w:sz="0" w:space="0" w:color="auto"/>
        <w:left w:val="none" w:sz="0" w:space="0" w:color="auto"/>
        <w:bottom w:val="none" w:sz="0" w:space="0" w:color="auto"/>
        <w:right w:val="none" w:sz="0" w:space="0" w:color="auto"/>
      </w:divBdr>
    </w:div>
    <w:div w:id="1102266382">
      <w:bodyDiv w:val="1"/>
      <w:marLeft w:val="0"/>
      <w:marRight w:val="0"/>
      <w:marTop w:val="0"/>
      <w:marBottom w:val="0"/>
      <w:divBdr>
        <w:top w:val="none" w:sz="0" w:space="0" w:color="auto"/>
        <w:left w:val="none" w:sz="0" w:space="0" w:color="auto"/>
        <w:bottom w:val="none" w:sz="0" w:space="0" w:color="auto"/>
        <w:right w:val="none" w:sz="0" w:space="0" w:color="auto"/>
      </w:divBdr>
    </w:div>
    <w:div w:id="1154680482">
      <w:bodyDiv w:val="1"/>
      <w:marLeft w:val="0"/>
      <w:marRight w:val="0"/>
      <w:marTop w:val="0"/>
      <w:marBottom w:val="0"/>
      <w:divBdr>
        <w:top w:val="none" w:sz="0" w:space="0" w:color="auto"/>
        <w:left w:val="none" w:sz="0" w:space="0" w:color="auto"/>
        <w:bottom w:val="none" w:sz="0" w:space="0" w:color="auto"/>
        <w:right w:val="none" w:sz="0" w:space="0" w:color="auto"/>
      </w:divBdr>
    </w:div>
    <w:div w:id="1347169237">
      <w:bodyDiv w:val="1"/>
      <w:marLeft w:val="0"/>
      <w:marRight w:val="0"/>
      <w:marTop w:val="0"/>
      <w:marBottom w:val="0"/>
      <w:divBdr>
        <w:top w:val="none" w:sz="0" w:space="0" w:color="auto"/>
        <w:left w:val="none" w:sz="0" w:space="0" w:color="auto"/>
        <w:bottom w:val="none" w:sz="0" w:space="0" w:color="auto"/>
        <w:right w:val="none" w:sz="0" w:space="0" w:color="auto"/>
      </w:divBdr>
    </w:div>
    <w:div w:id="1435130507">
      <w:bodyDiv w:val="1"/>
      <w:marLeft w:val="0"/>
      <w:marRight w:val="0"/>
      <w:marTop w:val="0"/>
      <w:marBottom w:val="0"/>
      <w:divBdr>
        <w:top w:val="none" w:sz="0" w:space="0" w:color="auto"/>
        <w:left w:val="none" w:sz="0" w:space="0" w:color="auto"/>
        <w:bottom w:val="none" w:sz="0" w:space="0" w:color="auto"/>
        <w:right w:val="none" w:sz="0" w:space="0" w:color="auto"/>
      </w:divBdr>
    </w:div>
    <w:div w:id="1696151194">
      <w:bodyDiv w:val="1"/>
      <w:marLeft w:val="0"/>
      <w:marRight w:val="0"/>
      <w:marTop w:val="0"/>
      <w:marBottom w:val="0"/>
      <w:divBdr>
        <w:top w:val="none" w:sz="0" w:space="0" w:color="auto"/>
        <w:left w:val="none" w:sz="0" w:space="0" w:color="auto"/>
        <w:bottom w:val="none" w:sz="0" w:space="0" w:color="auto"/>
        <w:right w:val="none" w:sz="0" w:space="0" w:color="auto"/>
      </w:divBdr>
    </w:div>
    <w:div w:id="1758624914">
      <w:bodyDiv w:val="1"/>
      <w:marLeft w:val="0"/>
      <w:marRight w:val="0"/>
      <w:marTop w:val="0"/>
      <w:marBottom w:val="0"/>
      <w:divBdr>
        <w:top w:val="none" w:sz="0" w:space="0" w:color="auto"/>
        <w:left w:val="none" w:sz="0" w:space="0" w:color="auto"/>
        <w:bottom w:val="none" w:sz="0" w:space="0" w:color="auto"/>
        <w:right w:val="none" w:sz="0" w:space="0" w:color="auto"/>
      </w:divBdr>
    </w:div>
    <w:div w:id="189661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D2ABA-B7C2-4283-B250-355CC4D37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Links>
    <vt:vector size="6" baseType="variant">
      <vt:variant>
        <vt:i4>6881379</vt:i4>
      </vt:variant>
      <vt:variant>
        <vt:i4>0</vt:i4>
      </vt:variant>
      <vt:variant>
        <vt:i4>0</vt:i4>
      </vt:variant>
      <vt:variant>
        <vt:i4>5</vt:i4>
      </vt:variant>
      <vt:variant>
        <vt:lpwstr>http://www.wycombe.gov.uk/council-services/community-and-living/localism-and-the-big-society/community-rights/right-to-bid.aspx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Anthony Lord</cp:lastModifiedBy>
  <cp:revision>2</cp:revision>
  <cp:lastPrinted>2018-10-26T07:58:00Z</cp:lastPrinted>
  <dcterms:created xsi:type="dcterms:W3CDTF">2019-04-05T15:00:00Z</dcterms:created>
  <dcterms:modified xsi:type="dcterms:W3CDTF">2019-04-05T15:00:00Z</dcterms:modified>
</cp:coreProperties>
</file>