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6F444" w14:textId="2129B0D9" w:rsidR="00D674C0" w:rsidRPr="00505658" w:rsidRDefault="001E6758" w:rsidP="00E1223F">
      <w:pPr>
        <w:pStyle w:val="Heading1"/>
      </w:pPr>
      <w:bookmarkStart w:id="0" w:name="_Hlk518444302"/>
      <w:r>
        <w:rPr>
          <w:bCs w:val="0"/>
        </w:rPr>
        <w:t xml:space="preserve"> </w:t>
      </w:r>
      <w:r w:rsidR="008A684B" w:rsidRPr="00505658">
        <w:rPr>
          <w:bCs w:val="0"/>
        </w:rPr>
        <w:t>B</w:t>
      </w:r>
      <w:r w:rsidR="008A684B" w:rsidRPr="00505658">
        <w:t>LEDLOW-CUM-SAUNDERTON PARISH COUNCIL</w:t>
      </w:r>
      <w:r w:rsidR="00D234E3" w:rsidRPr="00505658">
        <w:rPr>
          <w:lang w:val="en-GB"/>
        </w:rPr>
        <w:drawing>
          <wp:anchor distT="0" distB="0" distL="114300" distR="114300" simplePos="0" relativeHeight="251657728" behindDoc="0" locked="0" layoutInCell="1" allowOverlap="1" wp14:anchorId="140AC4F5" wp14:editId="7C32B7F4">
            <wp:simplePos x="0" y="0"/>
            <wp:positionH relativeFrom="column">
              <wp:align>left</wp:align>
            </wp:positionH>
            <wp:positionV relativeFrom="paragraph">
              <wp:posOffset>0</wp:posOffset>
            </wp:positionV>
            <wp:extent cx="1257300" cy="1638300"/>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45CF96" w14:textId="77777777" w:rsidR="00274356" w:rsidRDefault="00274356" w:rsidP="00274356">
      <w:pPr>
        <w:rPr>
          <w:rFonts w:ascii="Arial" w:hAnsi="Arial" w:cs="Arial"/>
          <w:sz w:val="20"/>
          <w:szCs w:val="20"/>
        </w:rPr>
      </w:pPr>
    </w:p>
    <w:p w14:paraId="0A398324" w14:textId="144D9F28" w:rsidR="006521A6" w:rsidRPr="00ED0F8A" w:rsidRDefault="000B01FD" w:rsidP="00ED0F8A">
      <w:pPr>
        <w:jc w:val="center"/>
        <w:rPr>
          <w:rFonts w:ascii="Arial" w:hAnsi="Arial" w:cs="Arial"/>
          <w:sz w:val="20"/>
          <w:szCs w:val="20"/>
        </w:rPr>
      </w:pPr>
      <w:r w:rsidRPr="00B3563F">
        <w:rPr>
          <w:rFonts w:ascii="Arial" w:hAnsi="Arial" w:cs="Arial"/>
          <w:sz w:val="20"/>
          <w:szCs w:val="20"/>
        </w:rPr>
        <w:t>Minutes of the Parish Counci</w:t>
      </w:r>
      <w:r w:rsidR="00C34CD8">
        <w:rPr>
          <w:rFonts w:ascii="Arial" w:hAnsi="Arial" w:cs="Arial"/>
          <w:sz w:val="20"/>
          <w:szCs w:val="20"/>
        </w:rPr>
        <w:t>l Meeting held in Bledlow</w:t>
      </w:r>
      <w:r w:rsidR="00B14495">
        <w:rPr>
          <w:rFonts w:ascii="Arial" w:hAnsi="Arial" w:cs="Arial"/>
          <w:sz w:val="20"/>
          <w:szCs w:val="20"/>
        </w:rPr>
        <w:t xml:space="preserve"> </w:t>
      </w:r>
      <w:r w:rsidR="004A0807">
        <w:rPr>
          <w:rFonts w:ascii="Arial" w:hAnsi="Arial" w:cs="Arial"/>
          <w:sz w:val="20"/>
          <w:szCs w:val="20"/>
        </w:rPr>
        <w:t xml:space="preserve">Ridge </w:t>
      </w:r>
      <w:r w:rsidR="00D31786">
        <w:rPr>
          <w:rFonts w:ascii="Arial" w:hAnsi="Arial" w:cs="Arial"/>
          <w:sz w:val="20"/>
          <w:szCs w:val="20"/>
        </w:rPr>
        <w:t>Village Hall on Thursda</w:t>
      </w:r>
      <w:r w:rsidR="00501C70">
        <w:rPr>
          <w:rFonts w:ascii="Arial" w:hAnsi="Arial" w:cs="Arial"/>
          <w:sz w:val="20"/>
          <w:szCs w:val="20"/>
        </w:rPr>
        <w:t>y</w:t>
      </w:r>
      <w:r w:rsidR="00B14495">
        <w:rPr>
          <w:rFonts w:ascii="Arial" w:hAnsi="Arial" w:cs="Arial"/>
          <w:sz w:val="20"/>
          <w:szCs w:val="20"/>
        </w:rPr>
        <w:t xml:space="preserve"> </w:t>
      </w:r>
      <w:r w:rsidR="00BB07A2">
        <w:rPr>
          <w:rFonts w:ascii="Arial" w:hAnsi="Arial" w:cs="Arial"/>
          <w:sz w:val="20"/>
          <w:szCs w:val="20"/>
        </w:rPr>
        <w:t>7</w:t>
      </w:r>
      <w:r w:rsidR="00BB07A2" w:rsidRPr="00BB07A2">
        <w:rPr>
          <w:rFonts w:ascii="Arial" w:hAnsi="Arial" w:cs="Arial"/>
          <w:sz w:val="20"/>
          <w:szCs w:val="20"/>
          <w:vertAlign w:val="superscript"/>
        </w:rPr>
        <w:t>th</w:t>
      </w:r>
      <w:r w:rsidR="00BB07A2">
        <w:rPr>
          <w:rFonts w:ascii="Arial" w:hAnsi="Arial" w:cs="Arial"/>
          <w:sz w:val="20"/>
          <w:szCs w:val="20"/>
        </w:rPr>
        <w:t xml:space="preserve"> February</w:t>
      </w:r>
      <w:r w:rsidR="00B14495">
        <w:rPr>
          <w:rFonts w:ascii="Arial" w:hAnsi="Arial" w:cs="Arial"/>
          <w:sz w:val="20"/>
          <w:szCs w:val="20"/>
        </w:rPr>
        <w:t xml:space="preserve"> </w:t>
      </w:r>
      <w:r w:rsidR="00D31786">
        <w:rPr>
          <w:rFonts w:ascii="Arial" w:hAnsi="Arial" w:cs="Arial"/>
          <w:sz w:val="20"/>
          <w:szCs w:val="20"/>
        </w:rPr>
        <w:t>201</w:t>
      </w:r>
      <w:r w:rsidR="007570A7">
        <w:rPr>
          <w:rFonts w:ascii="Arial" w:hAnsi="Arial" w:cs="Arial"/>
          <w:sz w:val="20"/>
          <w:szCs w:val="20"/>
        </w:rPr>
        <w:t>9</w:t>
      </w:r>
      <w:r w:rsidR="00D31786">
        <w:rPr>
          <w:rFonts w:ascii="Arial" w:hAnsi="Arial" w:cs="Arial"/>
          <w:sz w:val="20"/>
          <w:szCs w:val="20"/>
        </w:rPr>
        <w:t xml:space="preserve"> at 7.30</w:t>
      </w:r>
      <w:r w:rsidR="006521A6">
        <w:rPr>
          <w:rFonts w:ascii="Arial" w:hAnsi="Arial" w:cs="Arial"/>
          <w:sz w:val="20"/>
          <w:szCs w:val="20"/>
        </w:rPr>
        <w:t>pm</w:t>
      </w:r>
    </w:p>
    <w:p w14:paraId="5B68A0CB" w14:textId="77777777" w:rsidR="00B3563F" w:rsidRPr="00B3563F" w:rsidRDefault="00B3563F" w:rsidP="003C0565">
      <w:pPr>
        <w:rPr>
          <w:rFonts w:ascii="Arial" w:hAnsi="Arial" w:cs="Arial"/>
          <w:sz w:val="20"/>
          <w:szCs w:val="20"/>
        </w:rPr>
      </w:pPr>
    </w:p>
    <w:p w14:paraId="56BD40FC" w14:textId="444A1D6F" w:rsidR="001550B2" w:rsidRDefault="00F83325" w:rsidP="003C0565">
      <w:pPr>
        <w:rPr>
          <w:rFonts w:ascii="Arial" w:hAnsi="Arial" w:cs="Arial"/>
          <w:sz w:val="20"/>
          <w:szCs w:val="20"/>
        </w:rPr>
      </w:pPr>
      <w:r>
        <w:rPr>
          <w:rFonts w:ascii="Arial" w:hAnsi="Arial" w:cs="Arial"/>
          <w:sz w:val="20"/>
          <w:szCs w:val="20"/>
        </w:rPr>
        <w:t>Present: Councillors</w:t>
      </w:r>
      <w:r w:rsidR="00C34CD8">
        <w:rPr>
          <w:rFonts w:ascii="Arial" w:hAnsi="Arial" w:cs="Arial"/>
          <w:sz w:val="20"/>
          <w:szCs w:val="20"/>
        </w:rPr>
        <w:t xml:space="preserve"> </w:t>
      </w:r>
      <w:r w:rsidR="00501C70">
        <w:rPr>
          <w:rFonts w:ascii="Arial" w:hAnsi="Arial" w:cs="Arial"/>
          <w:sz w:val="20"/>
          <w:szCs w:val="20"/>
        </w:rPr>
        <w:t xml:space="preserve">S Bird, </w:t>
      </w:r>
      <w:r w:rsidR="0067680B">
        <w:rPr>
          <w:rFonts w:ascii="Arial" w:hAnsi="Arial" w:cs="Arial"/>
          <w:sz w:val="20"/>
          <w:szCs w:val="20"/>
        </w:rPr>
        <w:t xml:space="preserve">M Blackwell, </w:t>
      </w:r>
      <w:r w:rsidR="008418DC">
        <w:rPr>
          <w:rFonts w:ascii="Arial" w:hAnsi="Arial" w:cs="Arial"/>
          <w:sz w:val="20"/>
          <w:szCs w:val="20"/>
        </w:rPr>
        <w:t>S Brees</w:t>
      </w:r>
      <w:r w:rsidR="00BC6407">
        <w:rPr>
          <w:rFonts w:ascii="Arial" w:hAnsi="Arial" w:cs="Arial"/>
          <w:sz w:val="20"/>
          <w:szCs w:val="20"/>
        </w:rPr>
        <w:t>e</w:t>
      </w:r>
      <w:r w:rsidR="00DE39B7">
        <w:rPr>
          <w:rFonts w:ascii="Arial" w:hAnsi="Arial" w:cs="Arial"/>
          <w:sz w:val="20"/>
          <w:szCs w:val="20"/>
        </w:rPr>
        <w:t xml:space="preserve">, </w:t>
      </w:r>
      <w:r w:rsidR="00BC6407">
        <w:rPr>
          <w:rFonts w:ascii="Arial" w:hAnsi="Arial" w:cs="Arial"/>
          <w:sz w:val="20"/>
          <w:szCs w:val="20"/>
        </w:rPr>
        <w:t>J Butler</w:t>
      </w:r>
      <w:r w:rsidR="00D31786">
        <w:rPr>
          <w:rFonts w:ascii="Arial" w:hAnsi="Arial" w:cs="Arial"/>
          <w:sz w:val="20"/>
          <w:szCs w:val="20"/>
        </w:rPr>
        <w:t xml:space="preserve">, </w:t>
      </w:r>
      <w:r w:rsidR="00A506E3">
        <w:rPr>
          <w:rFonts w:ascii="Arial" w:hAnsi="Arial" w:cs="Arial"/>
          <w:sz w:val="20"/>
          <w:szCs w:val="20"/>
        </w:rPr>
        <w:t xml:space="preserve">P Castle, </w:t>
      </w:r>
      <w:r w:rsidR="00ED0F8A">
        <w:rPr>
          <w:rFonts w:ascii="Arial" w:hAnsi="Arial" w:cs="Arial"/>
          <w:sz w:val="20"/>
          <w:szCs w:val="20"/>
        </w:rPr>
        <w:t>N Cox,</w:t>
      </w:r>
      <w:r w:rsidR="00501C70">
        <w:rPr>
          <w:rFonts w:ascii="Arial" w:hAnsi="Arial" w:cs="Arial"/>
          <w:sz w:val="20"/>
          <w:szCs w:val="20"/>
        </w:rPr>
        <w:t xml:space="preserve"> </w:t>
      </w:r>
      <w:proofErr w:type="gramStart"/>
      <w:r w:rsidR="00501C70">
        <w:rPr>
          <w:rFonts w:ascii="Arial" w:hAnsi="Arial" w:cs="Arial"/>
          <w:sz w:val="20"/>
          <w:szCs w:val="20"/>
        </w:rPr>
        <w:t>A</w:t>
      </w:r>
      <w:proofErr w:type="gramEnd"/>
      <w:r w:rsidR="00501C70">
        <w:rPr>
          <w:rFonts w:ascii="Arial" w:hAnsi="Arial" w:cs="Arial"/>
          <w:sz w:val="20"/>
          <w:szCs w:val="20"/>
        </w:rPr>
        <w:t xml:space="preserve"> Lord,</w:t>
      </w:r>
      <w:r w:rsidR="00BC6407">
        <w:rPr>
          <w:rFonts w:ascii="Arial" w:hAnsi="Arial" w:cs="Arial"/>
          <w:sz w:val="20"/>
          <w:szCs w:val="20"/>
        </w:rPr>
        <w:t xml:space="preserve"> </w:t>
      </w:r>
      <w:r w:rsidR="00E342ED">
        <w:rPr>
          <w:rFonts w:ascii="Arial" w:hAnsi="Arial" w:cs="Arial"/>
          <w:sz w:val="20"/>
          <w:szCs w:val="20"/>
        </w:rPr>
        <w:t>S Reading (Chairman)</w:t>
      </w:r>
      <w:r w:rsidR="00BC6407">
        <w:rPr>
          <w:rFonts w:ascii="Arial" w:hAnsi="Arial" w:cs="Arial"/>
          <w:sz w:val="20"/>
          <w:szCs w:val="20"/>
        </w:rPr>
        <w:t>, and A Sage</w:t>
      </w:r>
      <w:r w:rsidR="00B14495">
        <w:rPr>
          <w:rFonts w:ascii="Arial" w:hAnsi="Arial" w:cs="Arial"/>
          <w:sz w:val="20"/>
          <w:szCs w:val="20"/>
        </w:rPr>
        <w:t xml:space="preserve"> (Vice Chairman)</w:t>
      </w:r>
    </w:p>
    <w:p w14:paraId="6A5811C0" w14:textId="71F0EDC3" w:rsidR="007570A7" w:rsidRDefault="007570A7" w:rsidP="003C0565">
      <w:pPr>
        <w:rPr>
          <w:rFonts w:ascii="Arial" w:hAnsi="Arial" w:cs="Arial"/>
          <w:sz w:val="20"/>
          <w:szCs w:val="20"/>
        </w:rPr>
      </w:pPr>
      <w:r>
        <w:rPr>
          <w:rFonts w:ascii="Arial" w:hAnsi="Arial" w:cs="Arial"/>
          <w:sz w:val="20"/>
          <w:szCs w:val="20"/>
        </w:rPr>
        <w:t>County and District Councillor</w:t>
      </w:r>
      <w:r w:rsidR="005434F9">
        <w:rPr>
          <w:rFonts w:ascii="Arial" w:hAnsi="Arial" w:cs="Arial"/>
          <w:sz w:val="20"/>
          <w:szCs w:val="20"/>
        </w:rPr>
        <w:t>:</w:t>
      </w:r>
      <w:r>
        <w:rPr>
          <w:rFonts w:ascii="Arial" w:hAnsi="Arial" w:cs="Arial"/>
          <w:sz w:val="20"/>
          <w:szCs w:val="20"/>
        </w:rPr>
        <w:t xml:space="preserve"> Carl Etholen</w:t>
      </w:r>
    </w:p>
    <w:p w14:paraId="080546E7" w14:textId="77777777" w:rsidR="00E9529A" w:rsidRDefault="00E9529A" w:rsidP="00D95607">
      <w:pPr>
        <w:rPr>
          <w:rFonts w:ascii="Arial" w:hAnsi="Arial" w:cs="Arial"/>
          <w:sz w:val="20"/>
          <w:szCs w:val="20"/>
        </w:rPr>
      </w:pPr>
    </w:p>
    <w:p w14:paraId="72D0ED22" w14:textId="616135B7" w:rsidR="001550B2" w:rsidRDefault="00D95607" w:rsidP="007570A7">
      <w:pPr>
        <w:pStyle w:val="ListParagraph"/>
        <w:numPr>
          <w:ilvl w:val="0"/>
          <w:numId w:val="14"/>
        </w:numPr>
        <w:rPr>
          <w:rFonts w:ascii="Arial" w:hAnsi="Arial" w:cs="Arial"/>
          <w:b/>
        </w:rPr>
      </w:pPr>
      <w:r>
        <w:rPr>
          <w:rFonts w:ascii="Arial" w:hAnsi="Arial" w:cs="Arial"/>
          <w:b/>
        </w:rPr>
        <w:t>Apologies for absence</w:t>
      </w:r>
    </w:p>
    <w:p w14:paraId="69568CB6" w14:textId="6A1047CA" w:rsidR="007570A7" w:rsidRPr="007570A7" w:rsidRDefault="00BB07A2" w:rsidP="007570A7">
      <w:pPr>
        <w:pStyle w:val="ListParagraph"/>
        <w:ind w:left="360"/>
        <w:rPr>
          <w:rFonts w:ascii="Arial" w:hAnsi="Arial" w:cs="Arial"/>
        </w:rPr>
      </w:pPr>
      <w:r>
        <w:rPr>
          <w:rFonts w:ascii="Arial" w:hAnsi="Arial" w:cs="Arial"/>
        </w:rPr>
        <w:t>The Clerk due to a medical emergency</w:t>
      </w:r>
      <w:proofErr w:type="gramStart"/>
      <w:r>
        <w:rPr>
          <w:rFonts w:ascii="Arial" w:hAnsi="Arial" w:cs="Arial"/>
        </w:rPr>
        <w:t>.</w:t>
      </w:r>
      <w:r w:rsidR="007570A7">
        <w:rPr>
          <w:rFonts w:ascii="Arial" w:hAnsi="Arial" w:cs="Arial"/>
        </w:rPr>
        <w:t>.</w:t>
      </w:r>
      <w:proofErr w:type="gramEnd"/>
    </w:p>
    <w:p w14:paraId="00A81E63" w14:textId="7121F4B4" w:rsidR="007570A7" w:rsidRDefault="00874A27" w:rsidP="007570A7">
      <w:pPr>
        <w:pStyle w:val="ListParagraph"/>
        <w:ind w:left="360"/>
        <w:rPr>
          <w:rFonts w:ascii="Arial" w:hAnsi="Arial" w:cs="Arial"/>
          <w:b/>
        </w:rPr>
      </w:pPr>
      <w:r>
        <w:rPr>
          <w:rFonts w:ascii="Arial" w:hAnsi="Arial" w:cs="Arial"/>
          <w:b/>
        </w:rPr>
        <w:t>Cllr Lord agreed to take the minutes.</w:t>
      </w:r>
    </w:p>
    <w:p w14:paraId="7508E40E" w14:textId="77777777" w:rsidR="00874A27" w:rsidRPr="00A506E3" w:rsidRDefault="00874A27" w:rsidP="007570A7">
      <w:pPr>
        <w:pStyle w:val="ListParagraph"/>
        <w:ind w:left="360"/>
        <w:rPr>
          <w:rFonts w:ascii="Arial" w:hAnsi="Arial" w:cs="Arial"/>
          <w:b/>
        </w:rPr>
      </w:pPr>
    </w:p>
    <w:p w14:paraId="26F7A6C5" w14:textId="77777777" w:rsidR="001550B2" w:rsidRDefault="001550B2" w:rsidP="001550B2">
      <w:pPr>
        <w:pStyle w:val="ListParagraph"/>
        <w:numPr>
          <w:ilvl w:val="0"/>
          <w:numId w:val="14"/>
        </w:numPr>
        <w:rPr>
          <w:rFonts w:ascii="Arial" w:hAnsi="Arial" w:cs="Arial"/>
        </w:rPr>
      </w:pPr>
      <w:r>
        <w:rPr>
          <w:rFonts w:ascii="Arial" w:hAnsi="Arial" w:cs="Arial"/>
          <w:b/>
        </w:rPr>
        <w:t>Dispensations</w:t>
      </w:r>
    </w:p>
    <w:p w14:paraId="729DB362" w14:textId="48DBEC37" w:rsidR="001550B2" w:rsidRDefault="00BB07A2" w:rsidP="00BB07A2">
      <w:pPr>
        <w:ind w:left="360"/>
        <w:rPr>
          <w:rFonts w:ascii="Arial" w:hAnsi="Arial" w:cs="Arial"/>
          <w:sz w:val="20"/>
          <w:szCs w:val="20"/>
        </w:rPr>
      </w:pPr>
      <w:r w:rsidRPr="00BB07A2">
        <w:rPr>
          <w:rFonts w:ascii="Arial" w:hAnsi="Arial" w:cs="Arial"/>
          <w:sz w:val="20"/>
          <w:szCs w:val="20"/>
        </w:rPr>
        <w:t xml:space="preserve">Cllr Paul Castle concerning </w:t>
      </w:r>
      <w:r>
        <w:rPr>
          <w:rFonts w:ascii="Arial" w:hAnsi="Arial" w:cs="Arial"/>
          <w:sz w:val="20"/>
          <w:szCs w:val="20"/>
        </w:rPr>
        <w:t>The Property on the Land Next to the Orchard Bledlow Ridge.</w:t>
      </w:r>
    </w:p>
    <w:p w14:paraId="1D9A6349" w14:textId="77777777" w:rsidR="00E762C6" w:rsidRDefault="004A0807" w:rsidP="00BB07A2">
      <w:pPr>
        <w:ind w:left="360"/>
        <w:rPr>
          <w:rFonts w:ascii="Arial" w:hAnsi="Arial" w:cs="Arial"/>
          <w:sz w:val="20"/>
          <w:szCs w:val="20"/>
        </w:rPr>
      </w:pPr>
      <w:r>
        <w:rPr>
          <w:rFonts w:ascii="Arial" w:hAnsi="Arial" w:cs="Arial"/>
          <w:sz w:val="20"/>
          <w:szCs w:val="20"/>
        </w:rPr>
        <w:t>Dispensation</w:t>
      </w:r>
      <w:r w:rsidR="00E762C6">
        <w:rPr>
          <w:rFonts w:ascii="Arial" w:hAnsi="Arial" w:cs="Arial"/>
          <w:sz w:val="20"/>
          <w:szCs w:val="20"/>
        </w:rPr>
        <w:t>.</w:t>
      </w:r>
      <w:r>
        <w:rPr>
          <w:rFonts w:ascii="Arial" w:hAnsi="Arial" w:cs="Arial"/>
          <w:sz w:val="20"/>
          <w:szCs w:val="20"/>
        </w:rPr>
        <w:t xml:space="preserve"> </w:t>
      </w:r>
    </w:p>
    <w:p w14:paraId="02342047" w14:textId="7BA52B1A" w:rsidR="004A0807" w:rsidRDefault="004A0807" w:rsidP="00BB07A2">
      <w:pPr>
        <w:ind w:left="360"/>
        <w:rPr>
          <w:rFonts w:ascii="Arial" w:hAnsi="Arial" w:cs="Arial"/>
          <w:sz w:val="20"/>
          <w:szCs w:val="20"/>
        </w:rPr>
      </w:pPr>
      <w:r>
        <w:rPr>
          <w:rFonts w:ascii="Arial" w:hAnsi="Arial" w:cs="Arial"/>
          <w:sz w:val="20"/>
          <w:szCs w:val="20"/>
        </w:rPr>
        <w:t>Proposed</w:t>
      </w:r>
      <w:r w:rsidR="00E762C6">
        <w:rPr>
          <w:rFonts w:ascii="Arial" w:hAnsi="Arial" w:cs="Arial"/>
          <w:sz w:val="20"/>
          <w:szCs w:val="20"/>
        </w:rPr>
        <w:t xml:space="preserve"> Cllr Blackwell seconded Cllr Cox.</w:t>
      </w:r>
    </w:p>
    <w:p w14:paraId="24C6EA3C" w14:textId="77777777" w:rsidR="004A0807" w:rsidRDefault="004A0807" w:rsidP="00BB07A2">
      <w:pPr>
        <w:ind w:left="360"/>
        <w:rPr>
          <w:rFonts w:ascii="Arial" w:hAnsi="Arial" w:cs="Arial"/>
          <w:sz w:val="20"/>
          <w:szCs w:val="20"/>
        </w:rPr>
      </w:pPr>
    </w:p>
    <w:p w14:paraId="3801DCF6" w14:textId="5A132901" w:rsidR="00BB07A2" w:rsidRDefault="00BB07A2" w:rsidP="00BB07A2">
      <w:pPr>
        <w:ind w:left="360"/>
        <w:rPr>
          <w:rFonts w:ascii="Arial" w:hAnsi="Arial" w:cs="Arial"/>
          <w:sz w:val="20"/>
          <w:szCs w:val="20"/>
        </w:rPr>
      </w:pPr>
      <w:r>
        <w:rPr>
          <w:rFonts w:ascii="Arial" w:hAnsi="Arial" w:cs="Arial"/>
          <w:sz w:val="20"/>
          <w:szCs w:val="20"/>
        </w:rPr>
        <w:t>It was mentioned that Cllr Castle had designed a form to apply for a dispensation. The Chairman will circulate to the other Councillors.</w:t>
      </w:r>
    </w:p>
    <w:p w14:paraId="0796E7B5" w14:textId="77777777" w:rsidR="00E762C6" w:rsidRPr="001550B2" w:rsidRDefault="00E762C6" w:rsidP="00E762C6">
      <w:pPr>
        <w:rPr>
          <w:rFonts w:ascii="Arial" w:hAnsi="Arial" w:cs="Arial"/>
          <w:b/>
        </w:rPr>
      </w:pPr>
    </w:p>
    <w:p w14:paraId="4343BBE8" w14:textId="7B483D83" w:rsidR="00E762C6" w:rsidRPr="00044CCD" w:rsidRDefault="00E762C6" w:rsidP="00E762C6">
      <w:pPr>
        <w:pStyle w:val="ListParagraph"/>
        <w:ind w:left="360"/>
        <w:jc w:val="right"/>
        <w:rPr>
          <w:rFonts w:ascii="Arial" w:hAnsi="Arial" w:cs="Arial"/>
          <w:b/>
          <w:color w:val="000000" w:themeColor="text1"/>
          <w:u w:val="single"/>
        </w:rPr>
      </w:pPr>
      <w:r>
        <w:rPr>
          <w:rFonts w:ascii="Arial" w:hAnsi="Arial" w:cs="Arial"/>
          <w:b/>
          <w:color w:val="000000" w:themeColor="text1"/>
          <w:u w:val="single"/>
        </w:rPr>
        <w:t>Action: Cllr Reading</w:t>
      </w:r>
    </w:p>
    <w:p w14:paraId="449EE437" w14:textId="77777777" w:rsidR="001550B2" w:rsidRPr="001550B2" w:rsidRDefault="001550B2" w:rsidP="001550B2">
      <w:pPr>
        <w:pStyle w:val="ListParagraph"/>
        <w:ind w:left="360"/>
        <w:rPr>
          <w:rFonts w:ascii="Arial" w:hAnsi="Arial" w:cs="Arial"/>
        </w:rPr>
      </w:pPr>
    </w:p>
    <w:p w14:paraId="66F4F404" w14:textId="18B611EF" w:rsidR="00501C70" w:rsidRDefault="00D95607" w:rsidP="00501C70">
      <w:pPr>
        <w:pStyle w:val="ListParagraph"/>
        <w:numPr>
          <w:ilvl w:val="0"/>
          <w:numId w:val="14"/>
        </w:numPr>
        <w:rPr>
          <w:rFonts w:ascii="Arial" w:hAnsi="Arial" w:cs="Arial"/>
          <w:b/>
        </w:rPr>
      </w:pPr>
      <w:r w:rsidRPr="009E6A51">
        <w:rPr>
          <w:rFonts w:ascii="Arial" w:hAnsi="Arial" w:cs="Arial"/>
          <w:b/>
        </w:rPr>
        <w:t xml:space="preserve">To approve the </w:t>
      </w:r>
      <w:r w:rsidR="00BF621C" w:rsidRPr="009E6A51">
        <w:rPr>
          <w:rFonts w:ascii="Arial" w:hAnsi="Arial" w:cs="Arial"/>
          <w:b/>
        </w:rPr>
        <w:t>minutes of the meeting</w:t>
      </w:r>
      <w:r w:rsidR="00F83325" w:rsidRPr="009E6A51">
        <w:rPr>
          <w:rFonts w:ascii="Arial" w:hAnsi="Arial" w:cs="Arial"/>
          <w:b/>
        </w:rPr>
        <w:t xml:space="preserve"> held on </w:t>
      </w:r>
      <w:r w:rsidR="00D31786">
        <w:rPr>
          <w:rFonts w:ascii="Arial" w:hAnsi="Arial" w:cs="Arial"/>
          <w:b/>
        </w:rPr>
        <w:t>Thursday</w:t>
      </w:r>
      <w:r w:rsidR="00BB07A2">
        <w:rPr>
          <w:rFonts w:ascii="Arial" w:hAnsi="Arial" w:cs="Arial"/>
          <w:b/>
        </w:rPr>
        <w:t xml:space="preserve"> 3rd</w:t>
      </w:r>
      <w:r w:rsidR="007570A7">
        <w:rPr>
          <w:rFonts w:ascii="Arial" w:hAnsi="Arial" w:cs="Arial"/>
          <w:b/>
        </w:rPr>
        <w:t xml:space="preserve"> </w:t>
      </w:r>
      <w:r w:rsidR="00E762C6">
        <w:rPr>
          <w:rFonts w:ascii="Arial" w:hAnsi="Arial" w:cs="Arial"/>
          <w:b/>
        </w:rPr>
        <w:t>January 2019</w:t>
      </w:r>
    </w:p>
    <w:p w14:paraId="62269C60" w14:textId="77777777" w:rsidR="00E762C6" w:rsidRDefault="00E762C6" w:rsidP="00A87EB5">
      <w:pPr>
        <w:pStyle w:val="ListParagraph"/>
        <w:ind w:left="360"/>
        <w:rPr>
          <w:rFonts w:ascii="Arial" w:hAnsi="Arial" w:cs="Arial"/>
        </w:rPr>
      </w:pPr>
    </w:p>
    <w:p w14:paraId="7E49EDA8" w14:textId="0FFC29B7" w:rsidR="00E762C6" w:rsidRDefault="00E762C6" w:rsidP="00A87EB5">
      <w:pPr>
        <w:pStyle w:val="ListParagraph"/>
        <w:ind w:left="360"/>
        <w:rPr>
          <w:rFonts w:ascii="Arial" w:hAnsi="Arial" w:cs="Arial"/>
        </w:rPr>
      </w:pPr>
      <w:r>
        <w:rPr>
          <w:rFonts w:ascii="Arial" w:hAnsi="Arial" w:cs="Arial"/>
        </w:rPr>
        <w:t>Cllr Cox queried whether the paragraph on Saunderton Parking reflected the Council turning down LAF money. It was agreed without further issue that the PC had deferred acceptance as a project was not in place.</w:t>
      </w:r>
    </w:p>
    <w:p w14:paraId="09D85BFA" w14:textId="77777777" w:rsidR="00E762C6" w:rsidRPr="001550B2" w:rsidRDefault="00E762C6" w:rsidP="00E762C6">
      <w:pPr>
        <w:rPr>
          <w:rFonts w:ascii="Arial" w:hAnsi="Arial" w:cs="Arial"/>
          <w:b/>
        </w:rPr>
      </w:pPr>
    </w:p>
    <w:p w14:paraId="07D84C84" w14:textId="3C3E1590" w:rsidR="00E762C6" w:rsidRDefault="00E762C6" w:rsidP="00A87EB5">
      <w:pPr>
        <w:pStyle w:val="ListParagraph"/>
        <w:ind w:left="360"/>
        <w:rPr>
          <w:rFonts w:ascii="Arial" w:hAnsi="Arial" w:cs="Arial"/>
        </w:rPr>
      </w:pPr>
      <w:r>
        <w:rPr>
          <w:rFonts w:ascii="Arial" w:hAnsi="Arial" w:cs="Arial"/>
        </w:rPr>
        <w:t>There is A LAF meeting on Friday 13</w:t>
      </w:r>
      <w:r w:rsidRPr="00E762C6">
        <w:rPr>
          <w:rFonts w:ascii="Arial" w:hAnsi="Arial" w:cs="Arial"/>
          <w:vertAlign w:val="superscript"/>
        </w:rPr>
        <w:t>th</w:t>
      </w:r>
      <w:r>
        <w:rPr>
          <w:rFonts w:ascii="Arial" w:hAnsi="Arial" w:cs="Arial"/>
        </w:rPr>
        <w:t xml:space="preserve"> which Cllr Reading will attend on behalf of the PC.</w:t>
      </w:r>
    </w:p>
    <w:p w14:paraId="55B4B262" w14:textId="0C117877" w:rsidR="00E762C6" w:rsidRPr="00044CCD" w:rsidRDefault="00E762C6" w:rsidP="00E762C6">
      <w:pPr>
        <w:pStyle w:val="ListParagraph"/>
        <w:ind w:left="360"/>
        <w:jc w:val="right"/>
        <w:rPr>
          <w:rFonts w:ascii="Arial" w:hAnsi="Arial" w:cs="Arial"/>
          <w:b/>
          <w:color w:val="000000" w:themeColor="text1"/>
          <w:u w:val="single"/>
        </w:rPr>
      </w:pPr>
      <w:r>
        <w:rPr>
          <w:rFonts w:ascii="Arial" w:hAnsi="Arial" w:cs="Arial"/>
          <w:b/>
          <w:color w:val="000000" w:themeColor="text1"/>
          <w:u w:val="single"/>
        </w:rPr>
        <w:t>Action: Cllr Reading</w:t>
      </w:r>
    </w:p>
    <w:p w14:paraId="2594D792" w14:textId="37AC257A" w:rsidR="00A87EB5" w:rsidRPr="00A87EB5" w:rsidRDefault="00B13023" w:rsidP="00A87EB5">
      <w:pPr>
        <w:pStyle w:val="ListParagraph"/>
        <w:ind w:left="360"/>
        <w:rPr>
          <w:rFonts w:ascii="Arial" w:hAnsi="Arial" w:cs="Arial"/>
        </w:rPr>
      </w:pPr>
      <w:r w:rsidRPr="00501C70">
        <w:rPr>
          <w:rFonts w:ascii="Arial" w:hAnsi="Arial" w:cs="Arial"/>
        </w:rPr>
        <w:t>The minutes</w:t>
      </w:r>
      <w:r w:rsidR="007570A7">
        <w:rPr>
          <w:rFonts w:ascii="Arial" w:hAnsi="Arial" w:cs="Arial"/>
        </w:rPr>
        <w:t xml:space="preserve"> </w:t>
      </w:r>
      <w:r w:rsidRPr="00501C70">
        <w:rPr>
          <w:rFonts w:ascii="Arial" w:hAnsi="Arial" w:cs="Arial"/>
        </w:rPr>
        <w:t xml:space="preserve">were approved following a proposal by Cllr </w:t>
      </w:r>
      <w:r w:rsidR="00E762C6">
        <w:rPr>
          <w:rFonts w:ascii="Arial" w:hAnsi="Arial" w:cs="Arial"/>
        </w:rPr>
        <w:t>Butler</w:t>
      </w:r>
      <w:r w:rsidRPr="00501C70">
        <w:rPr>
          <w:rFonts w:ascii="Arial" w:hAnsi="Arial" w:cs="Arial"/>
        </w:rPr>
        <w:t xml:space="preserve">, seconded by Cllr </w:t>
      </w:r>
      <w:r w:rsidR="00E762C6">
        <w:rPr>
          <w:rFonts w:ascii="Arial" w:hAnsi="Arial" w:cs="Arial"/>
        </w:rPr>
        <w:t>Sage</w:t>
      </w:r>
      <w:r w:rsidR="007570A7">
        <w:rPr>
          <w:rFonts w:ascii="Arial" w:hAnsi="Arial" w:cs="Arial"/>
        </w:rPr>
        <w:t xml:space="preserve">. </w:t>
      </w:r>
      <w:r w:rsidRPr="00501C70">
        <w:rPr>
          <w:rFonts w:ascii="Arial" w:hAnsi="Arial" w:cs="Arial"/>
        </w:rPr>
        <w:t>The Chairman signed</w:t>
      </w:r>
      <w:r w:rsidR="007570A7">
        <w:rPr>
          <w:rFonts w:ascii="Arial" w:hAnsi="Arial" w:cs="Arial"/>
        </w:rPr>
        <w:t xml:space="preserve"> the</w:t>
      </w:r>
      <w:r w:rsidRPr="00501C70">
        <w:rPr>
          <w:rFonts w:ascii="Arial" w:hAnsi="Arial" w:cs="Arial"/>
        </w:rPr>
        <w:t xml:space="preserve"> minutes as a true record.</w:t>
      </w:r>
    </w:p>
    <w:p w14:paraId="2FDAA6AF" w14:textId="77777777" w:rsidR="0054722B" w:rsidRPr="001550B2" w:rsidRDefault="0054722B" w:rsidP="001550B2">
      <w:pPr>
        <w:rPr>
          <w:rFonts w:ascii="Arial" w:hAnsi="Arial" w:cs="Arial"/>
          <w:b/>
        </w:rPr>
      </w:pPr>
    </w:p>
    <w:p w14:paraId="4D29CAF3" w14:textId="79C87E7B" w:rsidR="00E762C6" w:rsidRDefault="00E762C6" w:rsidP="00693600">
      <w:pPr>
        <w:pStyle w:val="ListParagraph"/>
        <w:numPr>
          <w:ilvl w:val="0"/>
          <w:numId w:val="14"/>
        </w:numPr>
        <w:rPr>
          <w:rFonts w:ascii="Arial" w:hAnsi="Arial" w:cs="Arial"/>
        </w:rPr>
      </w:pPr>
      <w:r>
        <w:rPr>
          <w:rFonts w:ascii="Arial" w:hAnsi="Arial" w:cs="Arial"/>
          <w:b/>
        </w:rPr>
        <w:t xml:space="preserve">Application for a Grant </w:t>
      </w:r>
      <w:r>
        <w:rPr>
          <w:rFonts w:ascii="Arial" w:hAnsi="Arial" w:cs="Arial"/>
          <w:b/>
        </w:rPr>
        <w:br/>
      </w:r>
      <w:r>
        <w:rPr>
          <w:rFonts w:ascii="Arial" w:hAnsi="Arial" w:cs="Arial"/>
          <w:b/>
        </w:rPr>
        <w:br/>
        <w:t>Bledlow Ridge Village Hall Refurbishment.</w:t>
      </w:r>
      <w:r>
        <w:rPr>
          <w:rFonts w:ascii="Arial" w:hAnsi="Arial" w:cs="Arial"/>
          <w:b/>
        </w:rPr>
        <w:br/>
      </w:r>
      <w:r w:rsidRPr="00E762C6">
        <w:rPr>
          <w:rFonts w:ascii="Arial" w:hAnsi="Arial" w:cs="Arial"/>
        </w:rPr>
        <w:t xml:space="preserve">Mrs Anne Ley presented a </w:t>
      </w:r>
      <w:r>
        <w:rPr>
          <w:rFonts w:ascii="Arial" w:hAnsi="Arial" w:cs="Arial"/>
        </w:rPr>
        <w:t xml:space="preserve">costed </w:t>
      </w:r>
      <w:r w:rsidRPr="00E762C6">
        <w:rPr>
          <w:rFonts w:ascii="Arial" w:hAnsi="Arial" w:cs="Arial"/>
        </w:rPr>
        <w:t xml:space="preserve">proposal </w:t>
      </w:r>
      <w:r>
        <w:rPr>
          <w:rFonts w:ascii="Arial" w:hAnsi="Arial" w:cs="Arial"/>
        </w:rPr>
        <w:t xml:space="preserve">regarding the </w:t>
      </w:r>
      <w:r w:rsidR="008D75CD">
        <w:rPr>
          <w:rFonts w:ascii="Arial" w:hAnsi="Arial" w:cs="Arial"/>
        </w:rPr>
        <w:t xml:space="preserve">replacement of failing equipment in the Kitchen as well as replacing paper towels in the Ladies with a hand dryer. </w:t>
      </w:r>
      <w:r w:rsidR="008D75CD">
        <w:rPr>
          <w:rFonts w:ascii="Arial" w:hAnsi="Arial" w:cs="Arial"/>
        </w:rPr>
        <w:br/>
        <w:t xml:space="preserve">In response to questions it was stated that the </w:t>
      </w:r>
      <w:r w:rsidR="00307BA7">
        <w:rPr>
          <w:rFonts w:ascii="Arial" w:hAnsi="Arial" w:cs="Arial"/>
        </w:rPr>
        <w:t>kitchen</w:t>
      </w:r>
      <w:r w:rsidR="008D75CD">
        <w:rPr>
          <w:rFonts w:ascii="Arial" w:hAnsi="Arial" w:cs="Arial"/>
        </w:rPr>
        <w:t xml:space="preserve"> is constant use with a daily breakfast club as well as periodic bigger events such as the </w:t>
      </w:r>
      <w:proofErr w:type="spellStart"/>
      <w:r w:rsidR="008D75CD">
        <w:rPr>
          <w:rFonts w:ascii="Arial" w:hAnsi="Arial" w:cs="Arial"/>
        </w:rPr>
        <w:t>Hort</w:t>
      </w:r>
      <w:proofErr w:type="spellEnd"/>
      <w:r w:rsidR="008D75CD">
        <w:rPr>
          <w:rFonts w:ascii="Arial" w:hAnsi="Arial" w:cs="Arial"/>
        </w:rPr>
        <w:t xml:space="preserve"> </w:t>
      </w:r>
      <w:proofErr w:type="spellStart"/>
      <w:r w:rsidR="008D75CD">
        <w:rPr>
          <w:rFonts w:ascii="Arial" w:hAnsi="Arial" w:cs="Arial"/>
        </w:rPr>
        <w:t>Soc</w:t>
      </w:r>
      <w:proofErr w:type="spellEnd"/>
      <w:r w:rsidR="008D75CD">
        <w:rPr>
          <w:rFonts w:ascii="Arial" w:hAnsi="Arial" w:cs="Arial"/>
        </w:rPr>
        <w:t xml:space="preserve"> Supper. The only reserves that the Village Hall has will be sufficient to replace the flat roof which is 25 years old and, therefore likely to need replacing shortly.</w:t>
      </w:r>
    </w:p>
    <w:p w14:paraId="07DF5F82" w14:textId="77777777" w:rsidR="008D75CD" w:rsidRDefault="008D75CD" w:rsidP="008D75CD">
      <w:pPr>
        <w:pStyle w:val="ListParagraph"/>
        <w:ind w:left="360"/>
        <w:rPr>
          <w:rFonts w:ascii="Arial" w:hAnsi="Arial" w:cs="Arial"/>
        </w:rPr>
      </w:pPr>
    </w:p>
    <w:p w14:paraId="67F86E38" w14:textId="2C45ABDF" w:rsidR="008D75CD" w:rsidRPr="008D75CD" w:rsidRDefault="008D75CD" w:rsidP="008D75CD">
      <w:pPr>
        <w:pStyle w:val="ListParagraph"/>
        <w:ind w:left="360"/>
        <w:rPr>
          <w:rFonts w:ascii="Arial" w:hAnsi="Arial" w:cs="Arial"/>
        </w:rPr>
      </w:pPr>
      <w:r w:rsidRPr="008D75CD">
        <w:rPr>
          <w:rFonts w:ascii="Arial" w:hAnsi="Arial" w:cs="Arial"/>
        </w:rPr>
        <w:t>The Application was supported unanimously.</w:t>
      </w:r>
      <w:r w:rsidRPr="008D75CD">
        <w:rPr>
          <w:rFonts w:ascii="Arial" w:hAnsi="Arial" w:cs="Arial"/>
        </w:rPr>
        <w:br/>
      </w:r>
    </w:p>
    <w:p w14:paraId="1F5FBB5F" w14:textId="3A32D84B" w:rsidR="008D75CD" w:rsidRDefault="008D75CD" w:rsidP="00693600">
      <w:pPr>
        <w:pStyle w:val="ListParagraph"/>
        <w:numPr>
          <w:ilvl w:val="0"/>
          <w:numId w:val="14"/>
        </w:numPr>
        <w:rPr>
          <w:rFonts w:ascii="Arial" w:hAnsi="Arial" w:cs="Arial"/>
          <w:b/>
        </w:rPr>
      </w:pPr>
      <w:r>
        <w:rPr>
          <w:rFonts w:ascii="Arial" w:hAnsi="Arial" w:cs="Arial"/>
          <w:b/>
        </w:rPr>
        <w:t>Members of the Public.</w:t>
      </w:r>
    </w:p>
    <w:p w14:paraId="07C1A977" w14:textId="5E921D14" w:rsidR="00307BA7" w:rsidRDefault="008D75CD" w:rsidP="008D75CD">
      <w:pPr>
        <w:pStyle w:val="ListParagraph"/>
        <w:ind w:left="360"/>
        <w:rPr>
          <w:rFonts w:ascii="Arial" w:hAnsi="Arial" w:cs="Arial"/>
        </w:rPr>
      </w:pPr>
      <w:r w:rsidRPr="008D75CD">
        <w:rPr>
          <w:rFonts w:ascii="Arial" w:hAnsi="Arial" w:cs="Arial"/>
        </w:rPr>
        <w:t xml:space="preserve">This item was brought forward to allow two members of The Board of </w:t>
      </w:r>
      <w:r w:rsidR="00307BA7" w:rsidRPr="008D75CD">
        <w:rPr>
          <w:rFonts w:ascii="Arial" w:hAnsi="Arial" w:cs="Arial"/>
        </w:rPr>
        <w:t>Governors</w:t>
      </w:r>
      <w:r w:rsidRPr="008D75CD">
        <w:rPr>
          <w:rFonts w:ascii="Arial" w:hAnsi="Arial" w:cs="Arial"/>
        </w:rPr>
        <w:t xml:space="preserve"> to present their information and not be held up by other PC business</w:t>
      </w:r>
      <w:r w:rsidRPr="008D75CD">
        <w:rPr>
          <w:rFonts w:ascii="Arial" w:hAnsi="Arial" w:cs="Arial"/>
        </w:rPr>
        <w:br/>
      </w:r>
      <w:r w:rsidR="00874A27">
        <w:rPr>
          <w:rFonts w:ascii="Arial" w:hAnsi="Arial" w:cs="Arial"/>
        </w:rPr>
        <w:br/>
        <w:t xml:space="preserve">John Forsythe Chairman and </w:t>
      </w:r>
      <w:proofErr w:type="spellStart"/>
      <w:r w:rsidR="00874A27">
        <w:rPr>
          <w:rFonts w:ascii="Arial" w:hAnsi="Arial" w:cs="Arial"/>
        </w:rPr>
        <w:t>Dirmuid</w:t>
      </w:r>
      <w:proofErr w:type="spellEnd"/>
      <w:r>
        <w:rPr>
          <w:rFonts w:ascii="Arial" w:hAnsi="Arial" w:cs="Arial"/>
        </w:rPr>
        <w:t xml:space="preserve"> Jennings member of the Finance Committee of the Bledlow Ridge Primary School Board of Governors presented the PC with</w:t>
      </w:r>
      <w:r w:rsidR="00307BA7">
        <w:rPr>
          <w:rFonts w:ascii="Arial" w:hAnsi="Arial" w:cs="Arial"/>
        </w:rPr>
        <w:t xml:space="preserve"> detailed</w:t>
      </w:r>
      <w:r>
        <w:rPr>
          <w:rFonts w:ascii="Arial" w:hAnsi="Arial" w:cs="Arial"/>
        </w:rPr>
        <w:t xml:space="preserve"> information about the School.</w:t>
      </w:r>
    </w:p>
    <w:p w14:paraId="26280015" w14:textId="77777777" w:rsidR="00307BA7" w:rsidRDefault="00307BA7" w:rsidP="008D75CD">
      <w:pPr>
        <w:pStyle w:val="ListParagraph"/>
        <w:ind w:left="360"/>
        <w:rPr>
          <w:rFonts w:ascii="Arial" w:hAnsi="Arial" w:cs="Arial"/>
        </w:rPr>
      </w:pPr>
      <w:r>
        <w:rPr>
          <w:rFonts w:ascii="Arial" w:hAnsi="Arial" w:cs="Arial"/>
        </w:rPr>
        <w:t xml:space="preserve">As a summary </w:t>
      </w:r>
    </w:p>
    <w:p w14:paraId="49B5585B" w14:textId="77777777" w:rsidR="00307BA7" w:rsidRDefault="00307BA7" w:rsidP="008D75CD">
      <w:pPr>
        <w:pStyle w:val="ListParagraph"/>
        <w:ind w:left="360"/>
        <w:rPr>
          <w:rFonts w:ascii="Arial" w:hAnsi="Arial" w:cs="Arial"/>
        </w:rPr>
      </w:pPr>
      <w:r>
        <w:rPr>
          <w:rFonts w:ascii="Arial" w:hAnsi="Arial" w:cs="Arial"/>
        </w:rPr>
        <w:t>The School has 164 pupils and is oversubscribed which is normal for this school but not others in the vicinity.</w:t>
      </w:r>
    </w:p>
    <w:p w14:paraId="1A441181" w14:textId="77777777" w:rsidR="00307BA7" w:rsidRDefault="00307BA7" w:rsidP="008D75CD">
      <w:pPr>
        <w:pStyle w:val="ListParagraph"/>
        <w:ind w:left="360"/>
        <w:rPr>
          <w:rFonts w:ascii="Arial" w:hAnsi="Arial" w:cs="Arial"/>
        </w:rPr>
      </w:pPr>
      <w:r>
        <w:rPr>
          <w:rFonts w:ascii="Arial" w:hAnsi="Arial" w:cs="Arial"/>
        </w:rPr>
        <w:t>In order to maintain the school’s excellent performance there are challenges which include reductions in funding from Central and Local Government and other expense increases like a 7% increase in Teachers’ Pension contributions.</w:t>
      </w:r>
      <w:r>
        <w:rPr>
          <w:rFonts w:ascii="Arial" w:hAnsi="Arial" w:cs="Arial"/>
        </w:rPr>
        <w:br/>
        <w:t xml:space="preserve">Currently the school manages to balance the budget by supplementing with historic reserves and contributions from the School Parents and Governors through fund raising events. Recently the school has asked for some direct payments from Parents but are unsure if this will result in a lower voluntary </w:t>
      </w:r>
      <w:r>
        <w:rPr>
          <w:rFonts w:ascii="Arial" w:hAnsi="Arial" w:cs="Arial"/>
        </w:rPr>
        <w:lastRenderedPageBreak/>
        <w:t>contributions.</w:t>
      </w:r>
    </w:p>
    <w:p w14:paraId="47AE67F9" w14:textId="77777777" w:rsidR="00307BA7" w:rsidRDefault="00307BA7" w:rsidP="008D75CD">
      <w:pPr>
        <w:pStyle w:val="ListParagraph"/>
        <w:ind w:left="360"/>
        <w:rPr>
          <w:rFonts w:ascii="Arial" w:hAnsi="Arial" w:cs="Arial"/>
        </w:rPr>
      </w:pPr>
      <w:r>
        <w:rPr>
          <w:rFonts w:ascii="Arial" w:hAnsi="Arial" w:cs="Arial"/>
        </w:rPr>
        <w:t>The current aim is to have 24 pupils in a class.</w:t>
      </w:r>
    </w:p>
    <w:p w14:paraId="6FCD5C1B" w14:textId="77777777" w:rsidR="00307BA7" w:rsidRDefault="00307BA7" w:rsidP="008D75CD">
      <w:pPr>
        <w:pStyle w:val="ListParagraph"/>
        <w:ind w:left="360"/>
        <w:rPr>
          <w:rFonts w:ascii="Arial" w:hAnsi="Arial" w:cs="Arial"/>
        </w:rPr>
      </w:pPr>
      <w:r>
        <w:rPr>
          <w:rFonts w:ascii="Arial" w:hAnsi="Arial" w:cs="Arial"/>
        </w:rPr>
        <w:t>The Governors have recently undertaken a Strategic Review which has highlighted the infrastructure shortfalls and the IT department is in urgent need of updating.</w:t>
      </w:r>
    </w:p>
    <w:p w14:paraId="732B911E" w14:textId="00B72246" w:rsidR="00E762C6" w:rsidRPr="008D75CD" w:rsidRDefault="00307BA7" w:rsidP="008D75CD">
      <w:pPr>
        <w:pStyle w:val="ListParagraph"/>
        <w:ind w:left="360"/>
        <w:rPr>
          <w:rFonts w:ascii="Arial" w:hAnsi="Arial" w:cs="Arial"/>
        </w:rPr>
      </w:pPr>
      <w:r>
        <w:rPr>
          <w:rFonts w:ascii="Arial" w:hAnsi="Arial" w:cs="Arial"/>
        </w:rPr>
        <w:t>Reserves at the current rate of attrition will probably last two more years.</w:t>
      </w:r>
      <w:r>
        <w:rPr>
          <w:rFonts w:ascii="Arial" w:hAnsi="Arial" w:cs="Arial"/>
        </w:rPr>
        <w:br/>
      </w:r>
      <w:r>
        <w:rPr>
          <w:rFonts w:ascii="Arial" w:hAnsi="Arial" w:cs="Arial"/>
        </w:rPr>
        <w:br/>
        <w:t xml:space="preserve">The Council thanked the Board members for the information. </w:t>
      </w:r>
      <w:r w:rsidR="008D75CD" w:rsidRPr="008D75CD">
        <w:rPr>
          <w:rFonts w:ascii="Arial" w:hAnsi="Arial" w:cs="Arial"/>
        </w:rPr>
        <w:br/>
      </w:r>
      <w:r w:rsidR="00E762C6" w:rsidRPr="008D75CD">
        <w:rPr>
          <w:rFonts w:ascii="Arial" w:hAnsi="Arial" w:cs="Arial"/>
        </w:rPr>
        <w:br/>
      </w:r>
    </w:p>
    <w:p w14:paraId="27E69CEB" w14:textId="32DDD622" w:rsidR="005E4279" w:rsidRPr="005E4279" w:rsidRDefault="005E4279" w:rsidP="00AF5C1D">
      <w:pPr>
        <w:pStyle w:val="ListParagraph"/>
        <w:numPr>
          <w:ilvl w:val="0"/>
          <w:numId w:val="14"/>
        </w:numPr>
        <w:rPr>
          <w:rFonts w:ascii="Arial" w:hAnsi="Arial" w:cs="Arial"/>
        </w:rPr>
      </w:pPr>
      <w:r w:rsidRPr="005E4279">
        <w:rPr>
          <w:rFonts w:ascii="Arial" w:hAnsi="Arial" w:cs="Arial"/>
          <w:b/>
        </w:rPr>
        <w:t>Outstanding Actions.</w:t>
      </w:r>
      <w:r>
        <w:rPr>
          <w:rFonts w:ascii="Arial" w:hAnsi="Arial" w:cs="Arial"/>
          <w:b/>
        </w:rPr>
        <w:br/>
      </w:r>
      <w:r w:rsidRPr="005E4279">
        <w:rPr>
          <w:rFonts w:ascii="Arial" w:hAnsi="Arial" w:cs="Arial"/>
        </w:rPr>
        <w:t>6.1 It was agreed that Salt Bins should be on the main roads where issues impact on ingress and egress are most severe.</w:t>
      </w:r>
      <w:r>
        <w:rPr>
          <w:rFonts w:ascii="Arial" w:hAnsi="Arial" w:cs="Arial"/>
        </w:rPr>
        <w:t xml:space="preserve"> No further action.</w:t>
      </w:r>
    </w:p>
    <w:p w14:paraId="5A395501" w14:textId="267267F3" w:rsidR="005E4279" w:rsidRDefault="005E4279" w:rsidP="005E4279">
      <w:pPr>
        <w:pStyle w:val="ListParagraph"/>
        <w:ind w:left="360"/>
        <w:rPr>
          <w:rFonts w:ascii="Arial" w:hAnsi="Arial" w:cs="Arial"/>
        </w:rPr>
      </w:pPr>
      <w:r>
        <w:rPr>
          <w:rFonts w:ascii="Arial" w:hAnsi="Arial" w:cs="Arial"/>
        </w:rPr>
        <w:br/>
        <w:t>6.2. The Council noted that progress on Outstanding Issues is taking far too long – certain items have been on the list over 18 months.</w:t>
      </w:r>
      <w:r>
        <w:rPr>
          <w:rFonts w:ascii="Arial" w:hAnsi="Arial" w:cs="Arial"/>
        </w:rPr>
        <w:br/>
        <w:t xml:space="preserve"> </w:t>
      </w:r>
    </w:p>
    <w:p w14:paraId="5A35E115" w14:textId="647EEB3E" w:rsidR="005E4279" w:rsidRPr="005E4279" w:rsidRDefault="005E4279" w:rsidP="005E4279">
      <w:pPr>
        <w:pStyle w:val="ListParagraph"/>
        <w:ind w:left="360"/>
        <w:jc w:val="right"/>
        <w:rPr>
          <w:rFonts w:ascii="Arial" w:hAnsi="Arial" w:cs="Arial"/>
        </w:rPr>
      </w:pPr>
      <w:r>
        <w:rPr>
          <w:rFonts w:ascii="Arial" w:hAnsi="Arial" w:cs="Arial"/>
          <w:b/>
          <w:color w:val="000000" w:themeColor="text1"/>
          <w:u w:val="single"/>
        </w:rPr>
        <w:t>Action: Clerk</w:t>
      </w:r>
    </w:p>
    <w:p w14:paraId="551EAF33" w14:textId="77777777" w:rsidR="005E4279" w:rsidRPr="005E4279" w:rsidRDefault="005E4279" w:rsidP="005E4279">
      <w:pPr>
        <w:rPr>
          <w:rFonts w:ascii="Arial" w:hAnsi="Arial" w:cs="Arial"/>
        </w:rPr>
      </w:pPr>
    </w:p>
    <w:p w14:paraId="73942785" w14:textId="6622C08D" w:rsidR="00AF5C1D" w:rsidRDefault="00307BA7" w:rsidP="00AF5C1D">
      <w:pPr>
        <w:pStyle w:val="ListParagraph"/>
        <w:numPr>
          <w:ilvl w:val="0"/>
          <w:numId w:val="14"/>
        </w:numPr>
        <w:rPr>
          <w:rFonts w:ascii="Arial" w:hAnsi="Arial" w:cs="Arial"/>
        </w:rPr>
      </w:pPr>
      <w:r>
        <w:rPr>
          <w:rFonts w:ascii="Arial" w:hAnsi="Arial" w:cs="Arial"/>
          <w:b/>
        </w:rPr>
        <w:t>Broad</w:t>
      </w:r>
      <w:r w:rsidR="00AF5C1D">
        <w:rPr>
          <w:rFonts w:ascii="Arial" w:hAnsi="Arial" w:cs="Arial"/>
          <w:b/>
        </w:rPr>
        <w:t>b</w:t>
      </w:r>
      <w:r>
        <w:rPr>
          <w:rFonts w:ascii="Arial" w:hAnsi="Arial" w:cs="Arial"/>
          <w:b/>
        </w:rPr>
        <w:t>and.</w:t>
      </w:r>
      <w:r>
        <w:rPr>
          <w:rFonts w:ascii="Arial" w:hAnsi="Arial" w:cs="Arial"/>
          <w:b/>
        </w:rPr>
        <w:br/>
      </w:r>
      <w:r w:rsidRPr="00307BA7">
        <w:rPr>
          <w:rFonts w:ascii="Arial" w:hAnsi="Arial" w:cs="Arial"/>
        </w:rPr>
        <w:t xml:space="preserve">Cllr </w:t>
      </w:r>
      <w:r>
        <w:rPr>
          <w:rFonts w:ascii="Arial" w:hAnsi="Arial" w:cs="Arial"/>
        </w:rPr>
        <w:t xml:space="preserve">Reading updated the </w:t>
      </w:r>
      <w:r w:rsidR="00AF5C1D">
        <w:rPr>
          <w:rFonts w:ascii="Arial" w:hAnsi="Arial" w:cs="Arial"/>
        </w:rPr>
        <w:t xml:space="preserve">Council on the issues ongoing. </w:t>
      </w:r>
      <w:r w:rsidR="00AF5C1D">
        <w:rPr>
          <w:rFonts w:ascii="Arial" w:hAnsi="Arial" w:cs="Arial"/>
        </w:rPr>
        <w:br/>
        <w:t>There are some residual issues with Open</w:t>
      </w:r>
      <w:r w:rsidR="00874A27">
        <w:rPr>
          <w:rFonts w:ascii="Arial" w:hAnsi="Arial" w:cs="Arial"/>
        </w:rPr>
        <w:t xml:space="preserve"> R</w:t>
      </w:r>
      <w:r w:rsidR="00AF5C1D">
        <w:rPr>
          <w:rFonts w:ascii="Arial" w:hAnsi="Arial" w:cs="Arial"/>
        </w:rPr>
        <w:t>each installations which are largely being dealt with by the subscribers</w:t>
      </w:r>
      <w:r w:rsidR="00AF5C1D">
        <w:rPr>
          <w:rFonts w:ascii="Arial" w:hAnsi="Arial" w:cs="Arial"/>
        </w:rPr>
        <w:br/>
        <w:t>The Outstanding piece of work to complete the Installation on top of the Bledlow Parish Church is being considered by the DAC (</w:t>
      </w:r>
      <w:r w:rsidR="00AF5C1D" w:rsidRPr="00AF5C1D">
        <w:rPr>
          <w:rFonts w:ascii="Arial" w:hAnsi="Arial" w:cs="Arial"/>
        </w:rPr>
        <w:t>Diocesan Advisory Committee</w:t>
      </w:r>
      <w:r w:rsidR="00AF5C1D">
        <w:rPr>
          <w:rFonts w:ascii="Arial" w:hAnsi="Arial" w:cs="Arial"/>
        </w:rPr>
        <w:t>). Cllr Reading will undertake a Pre-Planning Application with WDC to ascertain any issue that might arise.</w:t>
      </w:r>
    </w:p>
    <w:p w14:paraId="7D7A113B" w14:textId="77777777" w:rsidR="00AF5C1D" w:rsidRPr="00044CCD" w:rsidRDefault="00AF5C1D" w:rsidP="00AF5C1D">
      <w:pPr>
        <w:pStyle w:val="ListParagraph"/>
        <w:ind w:left="360"/>
        <w:jc w:val="right"/>
        <w:rPr>
          <w:rFonts w:ascii="Arial" w:hAnsi="Arial" w:cs="Arial"/>
          <w:b/>
          <w:color w:val="000000" w:themeColor="text1"/>
          <w:u w:val="single"/>
        </w:rPr>
      </w:pPr>
      <w:r>
        <w:rPr>
          <w:rFonts w:ascii="Arial" w:hAnsi="Arial" w:cs="Arial"/>
          <w:b/>
        </w:rPr>
        <w:br/>
      </w:r>
      <w:r>
        <w:rPr>
          <w:rFonts w:ascii="Arial" w:hAnsi="Arial" w:cs="Arial"/>
          <w:b/>
          <w:color w:val="000000" w:themeColor="text1"/>
          <w:u w:val="single"/>
        </w:rPr>
        <w:t>Action: Cllr Reading</w:t>
      </w:r>
    </w:p>
    <w:p w14:paraId="2AAE8E03" w14:textId="01FE176B" w:rsidR="00AF5C1D" w:rsidRPr="00AF5C1D" w:rsidRDefault="00AF5C1D" w:rsidP="00AF5C1D">
      <w:pPr>
        <w:pStyle w:val="ListParagraph"/>
        <w:numPr>
          <w:ilvl w:val="0"/>
          <w:numId w:val="14"/>
        </w:numPr>
        <w:rPr>
          <w:rFonts w:ascii="Arial" w:hAnsi="Arial" w:cs="Arial"/>
        </w:rPr>
      </w:pPr>
      <w:r>
        <w:rPr>
          <w:rFonts w:ascii="Arial" w:hAnsi="Arial" w:cs="Arial"/>
          <w:b/>
        </w:rPr>
        <w:t>Devolved Services</w:t>
      </w:r>
      <w:r>
        <w:rPr>
          <w:rFonts w:ascii="Arial" w:hAnsi="Arial" w:cs="Arial"/>
          <w:b/>
        </w:rPr>
        <w:br/>
      </w:r>
      <w:r>
        <w:rPr>
          <w:rFonts w:ascii="Arial" w:hAnsi="Arial" w:cs="Arial"/>
        </w:rPr>
        <w:t>Cllr Sage reported that no further information was to hand in addition to the email that he had sent out in the week. Thanks were given to Cllr Sage for his work.</w:t>
      </w:r>
      <w:r>
        <w:rPr>
          <w:rFonts w:ascii="Arial" w:hAnsi="Arial" w:cs="Arial"/>
        </w:rPr>
        <w:br/>
      </w:r>
      <w:r>
        <w:rPr>
          <w:rFonts w:ascii="Arial" w:hAnsi="Arial" w:cs="Arial"/>
        </w:rPr>
        <w:br/>
      </w:r>
    </w:p>
    <w:p w14:paraId="696B250E" w14:textId="0E0AAD65" w:rsidR="00E762C6" w:rsidRDefault="00AF5C1D" w:rsidP="00693600">
      <w:pPr>
        <w:pStyle w:val="ListParagraph"/>
        <w:numPr>
          <w:ilvl w:val="0"/>
          <w:numId w:val="14"/>
        </w:numPr>
        <w:rPr>
          <w:rFonts w:ascii="Arial" w:hAnsi="Arial" w:cs="Arial"/>
        </w:rPr>
      </w:pPr>
      <w:r w:rsidRPr="00AF5C1D">
        <w:rPr>
          <w:rFonts w:ascii="Arial" w:hAnsi="Arial" w:cs="Arial"/>
          <w:b/>
        </w:rPr>
        <w:t>Planning Matters</w:t>
      </w:r>
      <w:r w:rsidRPr="00AF5C1D">
        <w:rPr>
          <w:rFonts w:ascii="Arial" w:hAnsi="Arial" w:cs="Arial"/>
          <w:b/>
        </w:rPr>
        <w:br/>
      </w:r>
      <w:r>
        <w:rPr>
          <w:rFonts w:ascii="Arial" w:hAnsi="Arial" w:cs="Arial"/>
        </w:rPr>
        <w:br/>
        <w:t>.8.1 Current applications were discussed and changes noted.</w:t>
      </w:r>
      <w:r>
        <w:rPr>
          <w:rFonts w:ascii="Arial" w:hAnsi="Arial" w:cs="Arial"/>
        </w:rPr>
        <w:br/>
        <w:t xml:space="preserve"> 8.2 </w:t>
      </w:r>
      <w:r w:rsidR="00874A27">
        <w:rPr>
          <w:rFonts w:ascii="Arial" w:hAnsi="Arial" w:cs="Arial"/>
        </w:rPr>
        <w:t xml:space="preserve">St. </w:t>
      </w:r>
      <w:proofErr w:type="spellStart"/>
      <w:r>
        <w:rPr>
          <w:rFonts w:ascii="Arial" w:hAnsi="Arial" w:cs="Arial"/>
        </w:rPr>
        <w:t>Congar</w:t>
      </w:r>
      <w:proofErr w:type="spellEnd"/>
      <w:r>
        <w:rPr>
          <w:rFonts w:ascii="Arial" w:hAnsi="Arial" w:cs="Arial"/>
        </w:rPr>
        <w:t xml:space="preserve"> will be invited to present their new proposal</w:t>
      </w:r>
      <w:r w:rsidR="00343C85">
        <w:rPr>
          <w:rFonts w:ascii="Arial" w:hAnsi="Arial" w:cs="Arial"/>
        </w:rPr>
        <w:t xml:space="preserve"> re </w:t>
      </w:r>
      <w:proofErr w:type="spellStart"/>
      <w:r w:rsidR="00343C85">
        <w:rPr>
          <w:rFonts w:ascii="Arial" w:hAnsi="Arial" w:cs="Arial"/>
        </w:rPr>
        <w:t>Molins</w:t>
      </w:r>
      <w:proofErr w:type="spellEnd"/>
      <w:r w:rsidR="00343C85">
        <w:rPr>
          <w:rFonts w:ascii="Arial" w:hAnsi="Arial" w:cs="Arial"/>
        </w:rPr>
        <w:t xml:space="preserve"> development at 7.00 next meeting date 7</w:t>
      </w:r>
      <w:r w:rsidR="00343C85" w:rsidRPr="00343C85">
        <w:rPr>
          <w:rFonts w:ascii="Arial" w:hAnsi="Arial" w:cs="Arial"/>
          <w:vertAlign w:val="superscript"/>
        </w:rPr>
        <w:t>th</w:t>
      </w:r>
      <w:r w:rsidR="00343C85">
        <w:rPr>
          <w:rFonts w:ascii="Arial" w:hAnsi="Arial" w:cs="Arial"/>
        </w:rPr>
        <w:t xml:space="preserve"> March. It will not form part of the formal meeting.</w:t>
      </w:r>
      <w:r w:rsidR="00343C85">
        <w:rPr>
          <w:rFonts w:ascii="Arial" w:hAnsi="Arial" w:cs="Arial"/>
        </w:rPr>
        <w:br/>
      </w:r>
    </w:p>
    <w:p w14:paraId="3F39E91B" w14:textId="77777777" w:rsidR="00343C85" w:rsidRDefault="00343C85" w:rsidP="00343C85">
      <w:pPr>
        <w:rPr>
          <w:rFonts w:ascii="Arial" w:hAnsi="Arial" w:cs="Arial"/>
          <w:b/>
        </w:rPr>
      </w:pPr>
    </w:p>
    <w:p w14:paraId="0B2A7950" w14:textId="6F65AC88" w:rsidR="00BB4BE1" w:rsidRPr="00BB4BE1" w:rsidRDefault="00276690" w:rsidP="00BB4BE1">
      <w:pPr>
        <w:pStyle w:val="ListParagraph"/>
        <w:numPr>
          <w:ilvl w:val="0"/>
          <w:numId w:val="14"/>
        </w:numPr>
        <w:rPr>
          <w:rFonts w:ascii="Arial" w:hAnsi="Arial" w:cs="Arial"/>
        </w:rPr>
      </w:pPr>
      <w:r w:rsidRPr="005D2FDA">
        <w:rPr>
          <w:rFonts w:ascii="Arial" w:hAnsi="Arial" w:cs="Arial"/>
          <w:b/>
        </w:rPr>
        <w:t>Authorisation of payments</w:t>
      </w:r>
      <w:r w:rsidR="00343C85">
        <w:rPr>
          <w:rFonts w:ascii="Arial" w:hAnsi="Arial" w:cs="Arial"/>
          <w:b/>
        </w:rPr>
        <w:br/>
      </w:r>
    </w:p>
    <w:p w14:paraId="182A1308" w14:textId="2FC68EEB" w:rsidR="005E5C5B" w:rsidRPr="005E5C5B" w:rsidRDefault="005E5C5B" w:rsidP="005E5C5B">
      <w:pPr>
        <w:pStyle w:val="ListParagraph"/>
        <w:numPr>
          <w:ilvl w:val="1"/>
          <w:numId w:val="14"/>
        </w:numPr>
        <w:rPr>
          <w:rFonts w:ascii="Arial" w:hAnsi="Arial" w:cs="Arial"/>
        </w:rPr>
      </w:pPr>
      <w:r w:rsidRPr="00BB4BE1">
        <w:rPr>
          <w:rFonts w:ascii="Arial" w:hAnsi="Arial" w:cs="Arial"/>
        </w:rPr>
        <w:t xml:space="preserve">The following payments were approved following proposal by Cllr </w:t>
      </w:r>
      <w:r w:rsidR="00343C85">
        <w:rPr>
          <w:rFonts w:ascii="Arial" w:hAnsi="Arial" w:cs="Arial"/>
        </w:rPr>
        <w:t>Sage</w:t>
      </w:r>
      <w:r w:rsidRPr="00BB4BE1">
        <w:rPr>
          <w:rFonts w:ascii="Arial" w:hAnsi="Arial" w:cs="Arial"/>
        </w:rPr>
        <w:t xml:space="preserve">, seconded by Cllr </w:t>
      </w:r>
      <w:r w:rsidR="00343C85">
        <w:rPr>
          <w:rFonts w:ascii="Arial" w:hAnsi="Arial" w:cs="Arial"/>
        </w:rPr>
        <w:t>Bird</w:t>
      </w:r>
      <w:r w:rsidRPr="00BB4BE1">
        <w:rPr>
          <w:rFonts w:ascii="Arial" w:hAnsi="Arial" w:cs="Arial"/>
        </w:rPr>
        <w:t>:</w:t>
      </w:r>
    </w:p>
    <w:p w14:paraId="2D2239F9" w14:textId="58FDB0E1" w:rsidR="00BB4BE1" w:rsidRDefault="00BB4BE1" w:rsidP="00BB4BE1">
      <w:pPr>
        <w:rPr>
          <w:rFonts w:ascii="Arial" w:hAnsi="Arial" w:cs="Arial"/>
        </w:rPr>
      </w:pPr>
    </w:p>
    <w:tbl>
      <w:tblPr>
        <w:tblStyle w:val="TableGrid"/>
        <w:tblW w:w="9776" w:type="dxa"/>
        <w:jc w:val="center"/>
        <w:tblLayout w:type="fixed"/>
        <w:tblLook w:val="04A0" w:firstRow="1" w:lastRow="0" w:firstColumn="1" w:lastColumn="0" w:noHBand="0" w:noVBand="1"/>
      </w:tblPr>
      <w:tblGrid>
        <w:gridCol w:w="911"/>
        <w:gridCol w:w="2345"/>
        <w:gridCol w:w="3371"/>
        <w:gridCol w:w="1023"/>
        <w:gridCol w:w="992"/>
        <w:gridCol w:w="1134"/>
      </w:tblGrid>
      <w:tr w:rsidR="00BB4BE1" w:rsidRPr="00D636F2" w14:paraId="32BEEB9B" w14:textId="77777777" w:rsidTr="00F7195B">
        <w:trPr>
          <w:cantSplit/>
          <w:tblHeader/>
          <w:jc w:val="center"/>
        </w:trPr>
        <w:tc>
          <w:tcPr>
            <w:tcW w:w="911" w:type="dxa"/>
          </w:tcPr>
          <w:p w14:paraId="289502ED" w14:textId="77777777" w:rsidR="00BB4BE1" w:rsidRPr="00701724" w:rsidRDefault="00BB4BE1" w:rsidP="000031AB">
            <w:pPr>
              <w:pStyle w:val="ListParagraph"/>
              <w:ind w:left="0"/>
              <w:jc w:val="center"/>
              <w:rPr>
                <w:rFonts w:ascii="Arial" w:hAnsi="Arial" w:cs="Arial"/>
                <w:b/>
                <w:sz w:val="16"/>
                <w:szCs w:val="16"/>
              </w:rPr>
            </w:pPr>
            <w:r w:rsidRPr="00701724">
              <w:rPr>
                <w:rFonts w:ascii="Arial" w:hAnsi="Arial" w:cs="Arial"/>
                <w:b/>
                <w:sz w:val="16"/>
                <w:szCs w:val="16"/>
              </w:rPr>
              <w:t>Cheque No.</w:t>
            </w:r>
          </w:p>
        </w:tc>
        <w:tc>
          <w:tcPr>
            <w:tcW w:w="2345" w:type="dxa"/>
          </w:tcPr>
          <w:p w14:paraId="779E1490" w14:textId="77777777" w:rsidR="00BB4BE1" w:rsidRPr="00701724" w:rsidRDefault="00BB4BE1" w:rsidP="000031AB">
            <w:pPr>
              <w:pStyle w:val="ListParagraph"/>
              <w:ind w:left="0"/>
              <w:rPr>
                <w:rFonts w:ascii="Arial" w:hAnsi="Arial" w:cs="Arial"/>
                <w:b/>
                <w:sz w:val="16"/>
                <w:szCs w:val="16"/>
              </w:rPr>
            </w:pPr>
            <w:r w:rsidRPr="00701724">
              <w:rPr>
                <w:rFonts w:ascii="Arial" w:hAnsi="Arial" w:cs="Arial"/>
                <w:b/>
                <w:sz w:val="16"/>
                <w:szCs w:val="16"/>
              </w:rPr>
              <w:t>Payee</w:t>
            </w:r>
          </w:p>
        </w:tc>
        <w:tc>
          <w:tcPr>
            <w:tcW w:w="3371" w:type="dxa"/>
          </w:tcPr>
          <w:p w14:paraId="0687C9AF" w14:textId="77777777" w:rsidR="00BB4BE1" w:rsidRPr="00701724" w:rsidRDefault="00BB4BE1" w:rsidP="000031AB">
            <w:pPr>
              <w:pStyle w:val="ListParagraph"/>
              <w:ind w:left="0"/>
              <w:rPr>
                <w:rFonts w:ascii="Arial" w:hAnsi="Arial" w:cs="Arial"/>
                <w:b/>
                <w:sz w:val="16"/>
                <w:szCs w:val="16"/>
              </w:rPr>
            </w:pPr>
            <w:r w:rsidRPr="00701724">
              <w:rPr>
                <w:rFonts w:ascii="Arial" w:hAnsi="Arial" w:cs="Arial"/>
                <w:b/>
                <w:sz w:val="16"/>
                <w:szCs w:val="16"/>
              </w:rPr>
              <w:t>Description</w:t>
            </w:r>
          </w:p>
        </w:tc>
        <w:tc>
          <w:tcPr>
            <w:tcW w:w="1023" w:type="dxa"/>
          </w:tcPr>
          <w:p w14:paraId="2250EB4F" w14:textId="77777777" w:rsidR="00BB4BE1" w:rsidRPr="00701724" w:rsidRDefault="00BB4BE1" w:rsidP="000031AB">
            <w:pPr>
              <w:pStyle w:val="ListParagraph"/>
              <w:ind w:left="0"/>
              <w:jc w:val="center"/>
              <w:rPr>
                <w:rFonts w:ascii="Arial" w:hAnsi="Arial" w:cs="Arial"/>
                <w:b/>
                <w:sz w:val="16"/>
                <w:szCs w:val="16"/>
              </w:rPr>
            </w:pPr>
            <w:r w:rsidRPr="00701724">
              <w:rPr>
                <w:rFonts w:ascii="Arial" w:hAnsi="Arial" w:cs="Arial"/>
                <w:b/>
                <w:sz w:val="16"/>
                <w:szCs w:val="16"/>
              </w:rPr>
              <w:t>Net Amount</w:t>
            </w:r>
          </w:p>
        </w:tc>
        <w:tc>
          <w:tcPr>
            <w:tcW w:w="992" w:type="dxa"/>
          </w:tcPr>
          <w:p w14:paraId="155FFA09" w14:textId="77777777" w:rsidR="00BB4BE1" w:rsidRPr="00701724" w:rsidRDefault="00BB4BE1" w:rsidP="000031AB">
            <w:pPr>
              <w:pStyle w:val="ListParagraph"/>
              <w:ind w:left="0"/>
              <w:jc w:val="center"/>
              <w:rPr>
                <w:rFonts w:ascii="Arial" w:hAnsi="Arial" w:cs="Arial"/>
                <w:b/>
                <w:sz w:val="16"/>
                <w:szCs w:val="16"/>
              </w:rPr>
            </w:pPr>
            <w:r w:rsidRPr="00701724">
              <w:rPr>
                <w:rFonts w:ascii="Arial" w:hAnsi="Arial" w:cs="Arial"/>
                <w:b/>
                <w:sz w:val="16"/>
                <w:szCs w:val="16"/>
              </w:rPr>
              <w:t>VAT</w:t>
            </w:r>
          </w:p>
        </w:tc>
        <w:tc>
          <w:tcPr>
            <w:tcW w:w="1134" w:type="dxa"/>
          </w:tcPr>
          <w:p w14:paraId="1E07F7EC" w14:textId="77777777" w:rsidR="00BB4BE1" w:rsidRPr="00701724" w:rsidRDefault="00BB4BE1" w:rsidP="000031AB">
            <w:pPr>
              <w:pStyle w:val="ListParagraph"/>
              <w:ind w:left="0"/>
              <w:jc w:val="center"/>
              <w:rPr>
                <w:rFonts w:ascii="Arial" w:hAnsi="Arial" w:cs="Arial"/>
                <w:b/>
                <w:sz w:val="16"/>
                <w:szCs w:val="16"/>
              </w:rPr>
            </w:pPr>
            <w:r w:rsidRPr="00701724">
              <w:rPr>
                <w:rFonts w:ascii="Arial" w:hAnsi="Arial" w:cs="Arial"/>
                <w:b/>
                <w:sz w:val="16"/>
                <w:szCs w:val="16"/>
              </w:rPr>
              <w:t>Total</w:t>
            </w:r>
          </w:p>
        </w:tc>
      </w:tr>
      <w:tr w:rsidR="00BB4BE1" w:rsidRPr="00D636F2" w14:paraId="038FEEE6" w14:textId="77777777" w:rsidTr="00F7195B">
        <w:trPr>
          <w:jc w:val="center"/>
        </w:trPr>
        <w:tc>
          <w:tcPr>
            <w:tcW w:w="911" w:type="dxa"/>
          </w:tcPr>
          <w:p w14:paraId="61616F1A" w14:textId="77777777" w:rsidR="00BB4BE1" w:rsidRPr="00D636F2" w:rsidRDefault="00BB4BE1" w:rsidP="000031AB">
            <w:pPr>
              <w:pStyle w:val="ListParagraph"/>
              <w:ind w:left="0"/>
              <w:jc w:val="center"/>
              <w:rPr>
                <w:rFonts w:ascii="Arial" w:hAnsi="Arial" w:cs="Arial"/>
                <w:sz w:val="16"/>
                <w:szCs w:val="16"/>
              </w:rPr>
            </w:pPr>
          </w:p>
        </w:tc>
        <w:tc>
          <w:tcPr>
            <w:tcW w:w="2345" w:type="dxa"/>
          </w:tcPr>
          <w:p w14:paraId="71F01175" w14:textId="77777777" w:rsidR="00BB4BE1" w:rsidRPr="00D636F2" w:rsidRDefault="00BB4BE1" w:rsidP="000031AB">
            <w:pPr>
              <w:pStyle w:val="ListParagraph"/>
              <w:ind w:left="0"/>
              <w:rPr>
                <w:rFonts w:ascii="Arial" w:hAnsi="Arial" w:cs="Arial"/>
                <w:sz w:val="16"/>
                <w:szCs w:val="16"/>
              </w:rPr>
            </w:pPr>
            <w:r>
              <w:rPr>
                <w:rFonts w:ascii="Arial" w:hAnsi="Arial" w:cs="Arial"/>
                <w:sz w:val="16"/>
                <w:szCs w:val="16"/>
              </w:rPr>
              <w:t>Jocelyn Cay</w:t>
            </w:r>
          </w:p>
        </w:tc>
        <w:tc>
          <w:tcPr>
            <w:tcW w:w="3371" w:type="dxa"/>
          </w:tcPr>
          <w:p w14:paraId="21DAAD9E" w14:textId="4680A3FD" w:rsidR="00BB4BE1" w:rsidRPr="00D636F2" w:rsidRDefault="00BB4BE1" w:rsidP="00343C85">
            <w:pPr>
              <w:pStyle w:val="ListParagraph"/>
              <w:ind w:left="0"/>
              <w:rPr>
                <w:rFonts w:ascii="Arial" w:hAnsi="Arial" w:cs="Arial"/>
                <w:sz w:val="16"/>
                <w:szCs w:val="16"/>
              </w:rPr>
            </w:pPr>
            <w:r>
              <w:rPr>
                <w:rFonts w:ascii="Arial" w:hAnsi="Arial" w:cs="Arial"/>
                <w:sz w:val="16"/>
                <w:szCs w:val="16"/>
              </w:rPr>
              <w:t>Salary –</w:t>
            </w:r>
            <w:r w:rsidR="00343C85">
              <w:rPr>
                <w:rFonts w:ascii="Arial" w:hAnsi="Arial" w:cs="Arial"/>
                <w:sz w:val="16"/>
                <w:szCs w:val="16"/>
              </w:rPr>
              <w:t>January 2019</w:t>
            </w:r>
          </w:p>
        </w:tc>
        <w:tc>
          <w:tcPr>
            <w:tcW w:w="1023" w:type="dxa"/>
          </w:tcPr>
          <w:p w14:paraId="5D434077" w14:textId="77777777" w:rsidR="00BB4BE1" w:rsidRPr="00D636F2" w:rsidRDefault="00BB4BE1" w:rsidP="000031AB">
            <w:pPr>
              <w:pStyle w:val="ListParagraph"/>
              <w:ind w:left="0"/>
              <w:jc w:val="right"/>
              <w:rPr>
                <w:rFonts w:ascii="Arial" w:hAnsi="Arial" w:cs="Arial"/>
                <w:sz w:val="16"/>
                <w:szCs w:val="16"/>
              </w:rPr>
            </w:pPr>
            <w:r>
              <w:rPr>
                <w:rFonts w:ascii="Arial" w:hAnsi="Arial" w:cs="Arial"/>
                <w:sz w:val="16"/>
                <w:szCs w:val="16"/>
              </w:rPr>
              <w:t>£458.33</w:t>
            </w:r>
          </w:p>
        </w:tc>
        <w:tc>
          <w:tcPr>
            <w:tcW w:w="992" w:type="dxa"/>
          </w:tcPr>
          <w:p w14:paraId="780D0CAA" w14:textId="77777777" w:rsidR="00BB4BE1" w:rsidRPr="00D636F2" w:rsidRDefault="00BB4BE1" w:rsidP="000031AB">
            <w:pPr>
              <w:pStyle w:val="ListParagraph"/>
              <w:ind w:left="0"/>
              <w:jc w:val="right"/>
              <w:rPr>
                <w:rFonts w:ascii="Arial" w:hAnsi="Arial" w:cs="Arial"/>
                <w:sz w:val="16"/>
                <w:szCs w:val="16"/>
              </w:rPr>
            </w:pPr>
          </w:p>
        </w:tc>
        <w:tc>
          <w:tcPr>
            <w:tcW w:w="1134" w:type="dxa"/>
          </w:tcPr>
          <w:p w14:paraId="27ABC421" w14:textId="77777777" w:rsidR="00BB4BE1" w:rsidRPr="00D636F2" w:rsidRDefault="00BB4BE1" w:rsidP="000031AB">
            <w:pPr>
              <w:pStyle w:val="ListParagraph"/>
              <w:ind w:left="0"/>
              <w:jc w:val="right"/>
              <w:rPr>
                <w:rFonts w:ascii="Arial" w:hAnsi="Arial" w:cs="Arial"/>
                <w:sz w:val="16"/>
                <w:szCs w:val="16"/>
              </w:rPr>
            </w:pPr>
            <w:r>
              <w:rPr>
                <w:rFonts w:ascii="Arial" w:hAnsi="Arial" w:cs="Arial"/>
                <w:sz w:val="16"/>
                <w:szCs w:val="16"/>
              </w:rPr>
              <w:t>£458.33</w:t>
            </w:r>
          </w:p>
        </w:tc>
      </w:tr>
      <w:tr w:rsidR="00BB4BE1" w:rsidRPr="00D636F2" w14:paraId="2EDBED2D" w14:textId="77777777" w:rsidTr="00F7195B">
        <w:trPr>
          <w:jc w:val="center"/>
        </w:trPr>
        <w:tc>
          <w:tcPr>
            <w:tcW w:w="911" w:type="dxa"/>
          </w:tcPr>
          <w:p w14:paraId="43CC96EA" w14:textId="77777777" w:rsidR="00BB4BE1" w:rsidRDefault="00BB4BE1" w:rsidP="000031AB">
            <w:pPr>
              <w:pStyle w:val="ListParagraph"/>
              <w:ind w:left="0"/>
              <w:jc w:val="center"/>
              <w:rPr>
                <w:rFonts w:ascii="Arial" w:hAnsi="Arial" w:cs="Arial"/>
                <w:sz w:val="16"/>
                <w:szCs w:val="16"/>
              </w:rPr>
            </w:pPr>
          </w:p>
        </w:tc>
        <w:tc>
          <w:tcPr>
            <w:tcW w:w="2345" w:type="dxa"/>
          </w:tcPr>
          <w:p w14:paraId="1AC6730A" w14:textId="77777777" w:rsidR="00BB4BE1" w:rsidRDefault="00BB4BE1" w:rsidP="000031AB">
            <w:pPr>
              <w:pStyle w:val="ListParagraph"/>
              <w:ind w:left="0"/>
              <w:rPr>
                <w:rFonts w:ascii="Arial" w:hAnsi="Arial" w:cs="Arial"/>
                <w:sz w:val="16"/>
                <w:szCs w:val="16"/>
              </w:rPr>
            </w:pPr>
            <w:r>
              <w:rPr>
                <w:rFonts w:ascii="Arial" w:hAnsi="Arial" w:cs="Arial"/>
                <w:sz w:val="16"/>
                <w:szCs w:val="16"/>
              </w:rPr>
              <w:t>Jocelyn Cay</w:t>
            </w:r>
          </w:p>
        </w:tc>
        <w:tc>
          <w:tcPr>
            <w:tcW w:w="3371" w:type="dxa"/>
          </w:tcPr>
          <w:p w14:paraId="4A380CEA" w14:textId="77777777" w:rsidR="00BB4BE1" w:rsidRDefault="00BB4BE1" w:rsidP="000031AB">
            <w:pPr>
              <w:pStyle w:val="ListParagraph"/>
              <w:ind w:left="0"/>
              <w:rPr>
                <w:rFonts w:ascii="Arial" w:hAnsi="Arial" w:cs="Arial"/>
                <w:sz w:val="16"/>
                <w:szCs w:val="16"/>
              </w:rPr>
            </w:pPr>
            <w:r>
              <w:rPr>
                <w:rFonts w:ascii="Arial" w:hAnsi="Arial" w:cs="Arial"/>
                <w:sz w:val="16"/>
                <w:szCs w:val="16"/>
              </w:rPr>
              <w:t>Expenses</w:t>
            </w:r>
          </w:p>
        </w:tc>
        <w:tc>
          <w:tcPr>
            <w:tcW w:w="1023" w:type="dxa"/>
          </w:tcPr>
          <w:p w14:paraId="63545562" w14:textId="77777777" w:rsidR="00BB4BE1" w:rsidRDefault="00BB4BE1" w:rsidP="000031AB">
            <w:pPr>
              <w:pStyle w:val="ListParagraph"/>
              <w:ind w:left="0"/>
              <w:jc w:val="right"/>
              <w:rPr>
                <w:rFonts w:ascii="Arial" w:hAnsi="Arial" w:cs="Arial"/>
                <w:sz w:val="16"/>
                <w:szCs w:val="16"/>
              </w:rPr>
            </w:pPr>
            <w:r>
              <w:rPr>
                <w:rFonts w:ascii="Arial" w:hAnsi="Arial" w:cs="Arial"/>
                <w:sz w:val="16"/>
                <w:szCs w:val="16"/>
              </w:rPr>
              <w:t>£10.00</w:t>
            </w:r>
          </w:p>
        </w:tc>
        <w:tc>
          <w:tcPr>
            <w:tcW w:w="992" w:type="dxa"/>
          </w:tcPr>
          <w:p w14:paraId="355C6B6A" w14:textId="77777777" w:rsidR="00BB4BE1" w:rsidRDefault="00BB4BE1" w:rsidP="000031AB">
            <w:pPr>
              <w:pStyle w:val="ListParagraph"/>
              <w:ind w:left="0"/>
              <w:jc w:val="right"/>
              <w:rPr>
                <w:rFonts w:ascii="Arial" w:hAnsi="Arial" w:cs="Arial"/>
                <w:sz w:val="16"/>
                <w:szCs w:val="16"/>
              </w:rPr>
            </w:pPr>
          </w:p>
        </w:tc>
        <w:tc>
          <w:tcPr>
            <w:tcW w:w="1134" w:type="dxa"/>
          </w:tcPr>
          <w:p w14:paraId="3591A10B" w14:textId="77777777" w:rsidR="00BB4BE1" w:rsidRDefault="00BB4BE1" w:rsidP="000031AB">
            <w:pPr>
              <w:pStyle w:val="ListParagraph"/>
              <w:ind w:left="0"/>
              <w:jc w:val="right"/>
              <w:rPr>
                <w:rFonts w:ascii="Arial" w:hAnsi="Arial" w:cs="Arial"/>
                <w:sz w:val="16"/>
                <w:szCs w:val="16"/>
              </w:rPr>
            </w:pPr>
            <w:r>
              <w:rPr>
                <w:rFonts w:ascii="Arial" w:hAnsi="Arial" w:cs="Arial"/>
                <w:sz w:val="16"/>
                <w:szCs w:val="16"/>
              </w:rPr>
              <w:t>£10.00</w:t>
            </w:r>
          </w:p>
        </w:tc>
      </w:tr>
      <w:tr w:rsidR="00BB4BE1" w:rsidRPr="00D636F2" w14:paraId="7E35C807" w14:textId="77777777" w:rsidTr="00F7195B">
        <w:trPr>
          <w:jc w:val="center"/>
        </w:trPr>
        <w:tc>
          <w:tcPr>
            <w:tcW w:w="911" w:type="dxa"/>
          </w:tcPr>
          <w:p w14:paraId="4626AA71" w14:textId="77777777" w:rsidR="00BB4BE1" w:rsidRDefault="00BB4BE1" w:rsidP="000031AB">
            <w:pPr>
              <w:pStyle w:val="ListParagraph"/>
              <w:ind w:left="0"/>
              <w:jc w:val="center"/>
              <w:rPr>
                <w:rFonts w:ascii="Arial" w:hAnsi="Arial" w:cs="Arial"/>
                <w:sz w:val="16"/>
                <w:szCs w:val="16"/>
              </w:rPr>
            </w:pPr>
          </w:p>
        </w:tc>
        <w:tc>
          <w:tcPr>
            <w:tcW w:w="2345" w:type="dxa"/>
          </w:tcPr>
          <w:p w14:paraId="54659BBF" w14:textId="1D887F8D" w:rsidR="00BB4BE1" w:rsidRDefault="00BB4BE1" w:rsidP="000031AB">
            <w:pPr>
              <w:pStyle w:val="ListParagraph"/>
              <w:ind w:left="0"/>
              <w:rPr>
                <w:rFonts w:ascii="Arial" w:hAnsi="Arial" w:cs="Arial"/>
                <w:sz w:val="16"/>
                <w:szCs w:val="16"/>
              </w:rPr>
            </w:pPr>
          </w:p>
        </w:tc>
        <w:tc>
          <w:tcPr>
            <w:tcW w:w="3371" w:type="dxa"/>
          </w:tcPr>
          <w:p w14:paraId="5914E167" w14:textId="4A258C69" w:rsidR="00BB4BE1" w:rsidRDefault="00BB4BE1" w:rsidP="000031AB">
            <w:pPr>
              <w:pStyle w:val="ListParagraph"/>
              <w:ind w:left="0"/>
              <w:rPr>
                <w:rFonts w:ascii="Arial" w:hAnsi="Arial" w:cs="Arial"/>
                <w:sz w:val="16"/>
                <w:szCs w:val="16"/>
              </w:rPr>
            </w:pPr>
          </w:p>
        </w:tc>
        <w:tc>
          <w:tcPr>
            <w:tcW w:w="1023" w:type="dxa"/>
          </w:tcPr>
          <w:p w14:paraId="1117FF4B" w14:textId="029FDE73" w:rsidR="00BB4BE1" w:rsidRDefault="00BB4BE1" w:rsidP="000031AB">
            <w:pPr>
              <w:pStyle w:val="ListParagraph"/>
              <w:ind w:left="0"/>
              <w:jc w:val="right"/>
              <w:rPr>
                <w:rFonts w:ascii="Arial" w:hAnsi="Arial" w:cs="Arial"/>
                <w:sz w:val="16"/>
                <w:szCs w:val="16"/>
              </w:rPr>
            </w:pPr>
          </w:p>
        </w:tc>
        <w:tc>
          <w:tcPr>
            <w:tcW w:w="992" w:type="dxa"/>
          </w:tcPr>
          <w:p w14:paraId="60A98FAD" w14:textId="7844CE00" w:rsidR="00BB4BE1" w:rsidRDefault="00BB4BE1" w:rsidP="000031AB">
            <w:pPr>
              <w:pStyle w:val="ListParagraph"/>
              <w:ind w:left="0"/>
              <w:jc w:val="right"/>
              <w:rPr>
                <w:rFonts w:ascii="Arial" w:hAnsi="Arial" w:cs="Arial"/>
                <w:sz w:val="16"/>
                <w:szCs w:val="16"/>
              </w:rPr>
            </w:pPr>
          </w:p>
        </w:tc>
        <w:tc>
          <w:tcPr>
            <w:tcW w:w="1134" w:type="dxa"/>
          </w:tcPr>
          <w:p w14:paraId="63F9B8DC" w14:textId="50200AA2" w:rsidR="00BB4BE1" w:rsidRDefault="00BB4BE1" w:rsidP="000031AB">
            <w:pPr>
              <w:pStyle w:val="ListParagraph"/>
              <w:ind w:left="0"/>
              <w:jc w:val="right"/>
              <w:rPr>
                <w:rFonts w:ascii="Arial" w:hAnsi="Arial" w:cs="Arial"/>
                <w:sz w:val="16"/>
                <w:szCs w:val="16"/>
              </w:rPr>
            </w:pPr>
          </w:p>
        </w:tc>
      </w:tr>
      <w:tr w:rsidR="00BB4BE1" w:rsidRPr="00D636F2" w14:paraId="48F43D2B" w14:textId="77777777" w:rsidTr="00F7195B">
        <w:trPr>
          <w:trHeight w:val="70"/>
          <w:jc w:val="center"/>
        </w:trPr>
        <w:tc>
          <w:tcPr>
            <w:tcW w:w="911" w:type="dxa"/>
          </w:tcPr>
          <w:p w14:paraId="7047BB43" w14:textId="77777777" w:rsidR="00BB4BE1" w:rsidRDefault="00BB4BE1" w:rsidP="000031AB">
            <w:pPr>
              <w:pStyle w:val="ListParagraph"/>
              <w:ind w:left="0"/>
              <w:jc w:val="center"/>
              <w:rPr>
                <w:rFonts w:ascii="Arial" w:hAnsi="Arial" w:cs="Arial"/>
                <w:sz w:val="16"/>
                <w:szCs w:val="16"/>
              </w:rPr>
            </w:pPr>
          </w:p>
        </w:tc>
        <w:tc>
          <w:tcPr>
            <w:tcW w:w="2345" w:type="dxa"/>
          </w:tcPr>
          <w:p w14:paraId="0AE7E9F6" w14:textId="17677929" w:rsidR="00BB4BE1" w:rsidRDefault="00BB4BE1" w:rsidP="000031AB">
            <w:pPr>
              <w:pStyle w:val="ListParagraph"/>
              <w:ind w:left="0"/>
              <w:rPr>
                <w:rFonts w:ascii="Arial" w:hAnsi="Arial" w:cs="Arial"/>
                <w:sz w:val="16"/>
                <w:szCs w:val="16"/>
              </w:rPr>
            </w:pPr>
          </w:p>
        </w:tc>
        <w:tc>
          <w:tcPr>
            <w:tcW w:w="3371" w:type="dxa"/>
          </w:tcPr>
          <w:p w14:paraId="7E073624" w14:textId="65342D97" w:rsidR="00BB4BE1" w:rsidRDefault="00BB4BE1" w:rsidP="000031AB">
            <w:pPr>
              <w:pStyle w:val="ListParagraph"/>
              <w:ind w:left="0"/>
              <w:rPr>
                <w:rFonts w:ascii="Arial" w:hAnsi="Arial" w:cs="Arial"/>
                <w:sz w:val="16"/>
                <w:szCs w:val="16"/>
              </w:rPr>
            </w:pPr>
          </w:p>
        </w:tc>
        <w:tc>
          <w:tcPr>
            <w:tcW w:w="1023" w:type="dxa"/>
          </w:tcPr>
          <w:p w14:paraId="75B4F09F" w14:textId="0B3C8B71" w:rsidR="00BB4BE1" w:rsidRDefault="00BB4BE1" w:rsidP="000031AB">
            <w:pPr>
              <w:pStyle w:val="ListParagraph"/>
              <w:ind w:left="0"/>
              <w:jc w:val="right"/>
              <w:rPr>
                <w:rFonts w:ascii="Arial" w:hAnsi="Arial" w:cs="Arial"/>
                <w:sz w:val="16"/>
                <w:szCs w:val="16"/>
              </w:rPr>
            </w:pPr>
          </w:p>
        </w:tc>
        <w:tc>
          <w:tcPr>
            <w:tcW w:w="992" w:type="dxa"/>
          </w:tcPr>
          <w:p w14:paraId="397FF32E" w14:textId="5CDF50D0" w:rsidR="00BB4BE1" w:rsidRDefault="00BB4BE1" w:rsidP="000031AB">
            <w:pPr>
              <w:pStyle w:val="ListParagraph"/>
              <w:ind w:left="0"/>
              <w:jc w:val="right"/>
              <w:rPr>
                <w:rFonts w:ascii="Arial" w:hAnsi="Arial" w:cs="Arial"/>
                <w:sz w:val="16"/>
                <w:szCs w:val="16"/>
              </w:rPr>
            </w:pPr>
          </w:p>
        </w:tc>
        <w:tc>
          <w:tcPr>
            <w:tcW w:w="1134" w:type="dxa"/>
          </w:tcPr>
          <w:p w14:paraId="7CA10971" w14:textId="0DBC520A" w:rsidR="00BB4BE1" w:rsidRDefault="00BB4BE1" w:rsidP="00F7195B">
            <w:pPr>
              <w:pStyle w:val="ListParagraph"/>
              <w:ind w:left="0"/>
              <w:jc w:val="center"/>
              <w:rPr>
                <w:rFonts w:ascii="Arial" w:hAnsi="Arial" w:cs="Arial"/>
                <w:sz w:val="16"/>
                <w:szCs w:val="16"/>
              </w:rPr>
            </w:pPr>
          </w:p>
        </w:tc>
      </w:tr>
      <w:tr w:rsidR="00BB4BE1" w:rsidRPr="00D636F2" w14:paraId="1957B82D" w14:textId="77777777" w:rsidTr="00F7195B">
        <w:trPr>
          <w:trHeight w:val="70"/>
          <w:jc w:val="center"/>
        </w:trPr>
        <w:tc>
          <w:tcPr>
            <w:tcW w:w="911" w:type="dxa"/>
          </w:tcPr>
          <w:p w14:paraId="5CDB840B" w14:textId="77777777" w:rsidR="00BB4BE1" w:rsidRDefault="00BB4BE1" w:rsidP="000031AB">
            <w:pPr>
              <w:pStyle w:val="ListParagraph"/>
              <w:ind w:left="0"/>
              <w:jc w:val="center"/>
              <w:rPr>
                <w:rFonts w:ascii="Arial" w:hAnsi="Arial" w:cs="Arial"/>
                <w:sz w:val="16"/>
                <w:szCs w:val="16"/>
              </w:rPr>
            </w:pPr>
          </w:p>
        </w:tc>
        <w:tc>
          <w:tcPr>
            <w:tcW w:w="2345" w:type="dxa"/>
          </w:tcPr>
          <w:p w14:paraId="6C6589A3" w14:textId="77777777" w:rsidR="00BB4BE1" w:rsidRDefault="00BB4BE1" w:rsidP="000031AB">
            <w:pPr>
              <w:pStyle w:val="ListParagraph"/>
              <w:ind w:left="0"/>
              <w:rPr>
                <w:rFonts w:ascii="Arial" w:hAnsi="Arial" w:cs="Arial"/>
                <w:sz w:val="16"/>
                <w:szCs w:val="16"/>
              </w:rPr>
            </w:pPr>
          </w:p>
        </w:tc>
        <w:tc>
          <w:tcPr>
            <w:tcW w:w="3371" w:type="dxa"/>
          </w:tcPr>
          <w:p w14:paraId="0E5E24C9" w14:textId="77777777" w:rsidR="00BB4BE1" w:rsidRDefault="00BB4BE1" w:rsidP="000031AB">
            <w:pPr>
              <w:pStyle w:val="ListParagraph"/>
              <w:ind w:left="0"/>
              <w:rPr>
                <w:rFonts w:ascii="Arial" w:hAnsi="Arial" w:cs="Arial"/>
                <w:sz w:val="16"/>
                <w:szCs w:val="16"/>
              </w:rPr>
            </w:pPr>
          </w:p>
        </w:tc>
        <w:tc>
          <w:tcPr>
            <w:tcW w:w="1023" w:type="dxa"/>
          </w:tcPr>
          <w:p w14:paraId="4CB5DC28" w14:textId="77777777" w:rsidR="00BB4BE1" w:rsidRDefault="00BB4BE1" w:rsidP="000031AB">
            <w:pPr>
              <w:pStyle w:val="ListParagraph"/>
              <w:ind w:left="0"/>
              <w:jc w:val="right"/>
              <w:rPr>
                <w:rFonts w:ascii="Arial" w:hAnsi="Arial" w:cs="Arial"/>
                <w:sz w:val="16"/>
                <w:szCs w:val="16"/>
              </w:rPr>
            </w:pPr>
          </w:p>
        </w:tc>
        <w:tc>
          <w:tcPr>
            <w:tcW w:w="992" w:type="dxa"/>
          </w:tcPr>
          <w:p w14:paraId="77CBB9A7" w14:textId="77777777" w:rsidR="00BB4BE1" w:rsidRDefault="00BB4BE1" w:rsidP="000031AB">
            <w:pPr>
              <w:pStyle w:val="ListParagraph"/>
              <w:ind w:left="0"/>
              <w:jc w:val="right"/>
              <w:rPr>
                <w:rFonts w:ascii="Arial" w:hAnsi="Arial" w:cs="Arial"/>
                <w:sz w:val="16"/>
                <w:szCs w:val="16"/>
              </w:rPr>
            </w:pPr>
          </w:p>
        </w:tc>
        <w:tc>
          <w:tcPr>
            <w:tcW w:w="1134" w:type="dxa"/>
          </w:tcPr>
          <w:p w14:paraId="5D9E34AD" w14:textId="77777777" w:rsidR="00BB4BE1" w:rsidRDefault="00BB4BE1" w:rsidP="000031AB">
            <w:pPr>
              <w:pStyle w:val="ListParagraph"/>
              <w:ind w:left="0"/>
              <w:jc w:val="right"/>
              <w:rPr>
                <w:rFonts w:ascii="Arial" w:hAnsi="Arial" w:cs="Arial"/>
                <w:sz w:val="16"/>
                <w:szCs w:val="16"/>
              </w:rPr>
            </w:pPr>
          </w:p>
        </w:tc>
      </w:tr>
      <w:tr w:rsidR="00BB4BE1" w:rsidRPr="00D636F2" w14:paraId="4AD8D3BE" w14:textId="77777777" w:rsidTr="00F7195B">
        <w:trPr>
          <w:trHeight w:val="70"/>
          <w:jc w:val="center"/>
        </w:trPr>
        <w:tc>
          <w:tcPr>
            <w:tcW w:w="911" w:type="dxa"/>
          </w:tcPr>
          <w:p w14:paraId="55415C54" w14:textId="77777777" w:rsidR="00BB4BE1" w:rsidRDefault="00BB4BE1" w:rsidP="000031AB">
            <w:pPr>
              <w:pStyle w:val="ListParagraph"/>
              <w:ind w:left="0"/>
              <w:jc w:val="center"/>
              <w:rPr>
                <w:rFonts w:ascii="Arial" w:hAnsi="Arial" w:cs="Arial"/>
                <w:sz w:val="16"/>
                <w:szCs w:val="16"/>
              </w:rPr>
            </w:pPr>
          </w:p>
        </w:tc>
        <w:tc>
          <w:tcPr>
            <w:tcW w:w="2345" w:type="dxa"/>
          </w:tcPr>
          <w:p w14:paraId="477FF561" w14:textId="77777777" w:rsidR="00BB4BE1" w:rsidRDefault="00BB4BE1" w:rsidP="000031AB">
            <w:pPr>
              <w:pStyle w:val="ListParagraph"/>
              <w:ind w:left="0"/>
              <w:rPr>
                <w:rFonts w:ascii="Arial" w:hAnsi="Arial" w:cs="Arial"/>
                <w:sz w:val="16"/>
                <w:szCs w:val="16"/>
              </w:rPr>
            </w:pPr>
          </w:p>
        </w:tc>
        <w:tc>
          <w:tcPr>
            <w:tcW w:w="3371" w:type="dxa"/>
          </w:tcPr>
          <w:p w14:paraId="12F5758A" w14:textId="77777777" w:rsidR="00BB4BE1" w:rsidRDefault="00BB4BE1" w:rsidP="000031AB">
            <w:pPr>
              <w:pStyle w:val="ListParagraph"/>
              <w:ind w:left="0"/>
              <w:rPr>
                <w:rFonts w:ascii="Arial" w:hAnsi="Arial" w:cs="Arial"/>
                <w:sz w:val="16"/>
                <w:szCs w:val="16"/>
              </w:rPr>
            </w:pPr>
          </w:p>
        </w:tc>
        <w:tc>
          <w:tcPr>
            <w:tcW w:w="1023" w:type="dxa"/>
          </w:tcPr>
          <w:p w14:paraId="6DAAE6CD" w14:textId="77777777" w:rsidR="00BB4BE1" w:rsidRDefault="00BB4BE1" w:rsidP="000031AB">
            <w:pPr>
              <w:pStyle w:val="ListParagraph"/>
              <w:ind w:left="0"/>
              <w:jc w:val="right"/>
              <w:rPr>
                <w:rFonts w:ascii="Arial" w:hAnsi="Arial" w:cs="Arial"/>
                <w:sz w:val="16"/>
                <w:szCs w:val="16"/>
              </w:rPr>
            </w:pPr>
          </w:p>
        </w:tc>
        <w:tc>
          <w:tcPr>
            <w:tcW w:w="992" w:type="dxa"/>
          </w:tcPr>
          <w:p w14:paraId="5065451A" w14:textId="77777777" w:rsidR="00BB4BE1" w:rsidRDefault="00BB4BE1" w:rsidP="000031AB">
            <w:pPr>
              <w:pStyle w:val="ListParagraph"/>
              <w:ind w:left="0"/>
              <w:jc w:val="right"/>
              <w:rPr>
                <w:rFonts w:ascii="Arial" w:hAnsi="Arial" w:cs="Arial"/>
                <w:sz w:val="16"/>
                <w:szCs w:val="16"/>
              </w:rPr>
            </w:pPr>
          </w:p>
        </w:tc>
        <w:tc>
          <w:tcPr>
            <w:tcW w:w="1134" w:type="dxa"/>
          </w:tcPr>
          <w:p w14:paraId="5818CF62" w14:textId="77777777" w:rsidR="00BB4BE1" w:rsidRDefault="00BB4BE1" w:rsidP="000031AB">
            <w:pPr>
              <w:pStyle w:val="ListParagraph"/>
              <w:ind w:left="0"/>
              <w:jc w:val="right"/>
              <w:rPr>
                <w:rFonts w:ascii="Arial" w:hAnsi="Arial" w:cs="Arial"/>
                <w:sz w:val="16"/>
                <w:szCs w:val="16"/>
              </w:rPr>
            </w:pPr>
          </w:p>
        </w:tc>
      </w:tr>
      <w:tr w:rsidR="00BB4BE1" w:rsidRPr="00D636F2" w14:paraId="616994C2" w14:textId="77777777" w:rsidTr="00F7195B">
        <w:trPr>
          <w:jc w:val="center"/>
        </w:trPr>
        <w:tc>
          <w:tcPr>
            <w:tcW w:w="911" w:type="dxa"/>
          </w:tcPr>
          <w:p w14:paraId="7B400480" w14:textId="77777777" w:rsidR="00BB4BE1" w:rsidRDefault="00BB4BE1" w:rsidP="000031AB">
            <w:pPr>
              <w:pStyle w:val="ListParagraph"/>
              <w:ind w:left="0"/>
              <w:rPr>
                <w:rFonts w:ascii="Arial" w:hAnsi="Arial" w:cs="Arial"/>
                <w:sz w:val="16"/>
                <w:szCs w:val="16"/>
              </w:rPr>
            </w:pPr>
          </w:p>
        </w:tc>
        <w:tc>
          <w:tcPr>
            <w:tcW w:w="2345" w:type="dxa"/>
          </w:tcPr>
          <w:p w14:paraId="61F99297" w14:textId="77777777" w:rsidR="00BB4BE1" w:rsidRPr="002E242D" w:rsidRDefault="00BB4BE1" w:rsidP="000031AB">
            <w:pPr>
              <w:pStyle w:val="ListParagraph"/>
              <w:ind w:left="0"/>
              <w:rPr>
                <w:rFonts w:ascii="Arial" w:hAnsi="Arial" w:cs="Arial"/>
                <w:b/>
                <w:sz w:val="16"/>
                <w:szCs w:val="16"/>
              </w:rPr>
            </w:pPr>
            <w:r>
              <w:rPr>
                <w:rFonts w:ascii="Arial" w:hAnsi="Arial" w:cs="Arial"/>
                <w:b/>
                <w:sz w:val="16"/>
                <w:szCs w:val="16"/>
              </w:rPr>
              <w:t>Total for month</w:t>
            </w:r>
          </w:p>
        </w:tc>
        <w:tc>
          <w:tcPr>
            <w:tcW w:w="3371" w:type="dxa"/>
          </w:tcPr>
          <w:p w14:paraId="3E79A0DE" w14:textId="77777777" w:rsidR="00BB4BE1" w:rsidRPr="002E242D" w:rsidRDefault="00BB4BE1" w:rsidP="000031AB">
            <w:pPr>
              <w:pStyle w:val="ListParagraph"/>
              <w:ind w:left="0"/>
              <w:rPr>
                <w:rFonts w:ascii="Arial" w:hAnsi="Arial" w:cs="Arial"/>
                <w:b/>
                <w:sz w:val="16"/>
                <w:szCs w:val="16"/>
              </w:rPr>
            </w:pPr>
          </w:p>
        </w:tc>
        <w:tc>
          <w:tcPr>
            <w:tcW w:w="1023" w:type="dxa"/>
          </w:tcPr>
          <w:p w14:paraId="5B1D41B5" w14:textId="345C6E3E" w:rsidR="00BB4BE1" w:rsidRPr="00117760" w:rsidRDefault="00BB4BE1" w:rsidP="000031AB">
            <w:pPr>
              <w:pStyle w:val="ListParagraph"/>
              <w:ind w:left="0"/>
              <w:jc w:val="right"/>
              <w:rPr>
                <w:rFonts w:ascii="Arial" w:hAnsi="Arial" w:cs="Arial"/>
                <w:b/>
                <w:sz w:val="16"/>
                <w:szCs w:val="16"/>
              </w:rPr>
            </w:pPr>
            <w:r>
              <w:rPr>
                <w:rFonts w:ascii="Arial" w:hAnsi="Arial" w:cs="Arial"/>
                <w:b/>
                <w:sz w:val="16"/>
                <w:szCs w:val="16"/>
              </w:rPr>
              <w:t>£</w:t>
            </w:r>
            <w:r w:rsidR="00343C85">
              <w:rPr>
                <w:rFonts w:ascii="Arial" w:hAnsi="Arial" w:cs="Arial"/>
                <w:b/>
                <w:sz w:val="16"/>
                <w:szCs w:val="16"/>
              </w:rPr>
              <w:t>468</w:t>
            </w:r>
            <w:r w:rsidR="00F7195B">
              <w:rPr>
                <w:rFonts w:ascii="Arial" w:hAnsi="Arial" w:cs="Arial"/>
                <w:b/>
                <w:sz w:val="16"/>
                <w:szCs w:val="16"/>
              </w:rPr>
              <w:t>.33</w:t>
            </w:r>
          </w:p>
        </w:tc>
        <w:tc>
          <w:tcPr>
            <w:tcW w:w="992" w:type="dxa"/>
          </w:tcPr>
          <w:p w14:paraId="0C6EAD86" w14:textId="58FE06A8" w:rsidR="00BB4BE1" w:rsidRPr="00701724" w:rsidRDefault="00BB4BE1" w:rsidP="000031AB">
            <w:pPr>
              <w:pStyle w:val="ListParagraph"/>
              <w:ind w:left="0"/>
              <w:jc w:val="right"/>
              <w:rPr>
                <w:rFonts w:ascii="Arial" w:hAnsi="Arial" w:cs="Arial"/>
                <w:b/>
                <w:sz w:val="16"/>
                <w:szCs w:val="16"/>
              </w:rPr>
            </w:pPr>
          </w:p>
        </w:tc>
        <w:tc>
          <w:tcPr>
            <w:tcW w:w="1134" w:type="dxa"/>
          </w:tcPr>
          <w:p w14:paraId="0D03AF52" w14:textId="00DA1FA7" w:rsidR="00BB4BE1" w:rsidRPr="00701724" w:rsidRDefault="00BB4BE1" w:rsidP="00343C85">
            <w:pPr>
              <w:pStyle w:val="ListParagraph"/>
              <w:ind w:left="0"/>
              <w:jc w:val="right"/>
              <w:rPr>
                <w:rFonts w:ascii="Arial" w:hAnsi="Arial" w:cs="Arial"/>
                <w:b/>
                <w:sz w:val="16"/>
                <w:szCs w:val="16"/>
              </w:rPr>
            </w:pPr>
            <w:r>
              <w:rPr>
                <w:rFonts w:ascii="Arial" w:hAnsi="Arial" w:cs="Arial"/>
                <w:b/>
                <w:sz w:val="16"/>
                <w:szCs w:val="16"/>
              </w:rPr>
              <w:t>£</w:t>
            </w:r>
            <w:r w:rsidR="00343C85">
              <w:rPr>
                <w:rFonts w:ascii="Arial" w:hAnsi="Arial" w:cs="Arial"/>
                <w:b/>
                <w:sz w:val="16"/>
                <w:szCs w:val="16"/>
              </w:rPr>
              <w:t>468.33</w:t>
            </w:r>
          </w:p>
        </w:tc>
      </w:tr>
    </w:tbl>
    <w:p w14:paraId="4C555040" w14:textId="77777777" w:rsidR="002877DD" w:rsidRPr="00BA1199" w:rsidRDefault="002877DD" w:rsidP="00BA1199">
      <w:pPr>
        <w:rPr>
          <w:rFonts w:ascii="Arial" w:hAnsi="Arial" w:cs="Arial"/>
          <w:b/>
          <w:u w:val="single"/>
        </w:rPr>
      </w:pPr>
    </w:p>
    <w:p w14:paraId="525C4142" w14:textId="32FCB72F" w:rsidR="0009278A" w:rsidRPr="0009278A" w:rsidRDefault="0009278A" w:rsidP="0009278A">
      <w:pPr>
        <w:ind w:left="720"/>
        <w:jc w:val="right"/>
        <w:rPr>
          <w:rFonts w:ascii="Arial" w:hAnsi="Arial" w:cs="Arial"/>
          <w:b/>
          <w:sz w:val="20"/>
          <w:szCs w:val="20"/>
          <w:u w:val="single"/>
        </w:rPr>
      </w:pPr>
      <w:r>
        <w:rPr>
          <w:rFonts w:ascii="Arial" w:hAnsi="Arial" w:cs="Arial"/>
          <w:b/>
          <w:sz w:val="20"/>
          <w:szCs w:val="20"/>
          <w:u w:val="single"/>
        </w:rPr>
        <w:t>Action: Clerk</w:t>
      </w:r>
    </w:p>
    <w:p w14:paraId="34539D75" w14:textId="5578753B" w:rsidR="005E5C5B" w:rsidRPr="00343C85" w:rsidRDefault="00343C85" w:rsidP="005E5C5B">
      <w:pPr>
        <w:pStyle w:val="ListParagraph"/>
        <w:ind w:left="360"/>
        <w:rPr>
          <w:rFonts w:ascii="Arial" w:hAnsi="Arial" w:cs="Arial"/>
        </w:rPr>
      </w:pPr>
      <w:r w:rsidRPr="00343C85">
        <w:rPr>
          <w:rFonts w:ascii="Arial" w:hAnsi="Arial" w:cs="Arial"/>
        </w:rPr>
        <w:t>On request Cllr Reading will ascertain if the monthly expenses of £10 relate to the payment granted for personal equipment of the Clerk and if so should that payment be stopped after the</w:t>
      </w:r>
      <w:r>
        <w:rPr>
          <w:rFonts w:ascii="Arial" w:hAnsi="Arial" w:cs="Arial"/>
        </w:rPr>
        <w:t xml:space="preserve"> supply of Council funded equip</w:t>
      </w:r>
      <w:r w:rsidRPr="00343C85">
        <w:rPr>
          <w:rFonts w:ascii="Arial" w:hAnsi="Arial" w:cs="Arial"/>
        </w:rPr>
        <w:t>ment</w:t>
      </w:r>
    </w:p>
    <w:p w14:paraId="1539C376" w14:textId="563FA9D3" w:rsidR="00C8083A" w:rsidRPr="00C8083A" w:rsidRDefault="0009278A" w:rsidP="0009278A">
      <w:pPr>
        <w:pStyle w:val="ListParagraph"/>
        <w:ind w:left="360"/>
        <w:jc w:val="right"/>
        <w:rPr>
          <w:rFonts w:ascii="Arial" w:hAnsi="Arial" w:cs="Arial"/>
        </w:rPr>
      </w:pPr>
      <w:r>
        <w:rPr>
          <w:rFonts w:ascii="Arial" w:hAnsi="Arial" w:cs="Arial"/>
          <w:b/>
          <w:u w:val="single"/>
        </w:rPr>
        <w:t xml:space="preserve">Action: Cllr </w:t>
      </w:r>
      <w:r w:rsidR="008C4DA3">
        <w:rPr>
          <w:rFonts w:ascii="Arial" w:hAnsi="Arial" w:cs="Arial"/>
          <w:b/>
          <w:u w:val="single"/>
        </w:rPr>
        <w:t>Reading</w:t>
      </w:r>
      <w:r w:rsidR="004F773D">
        <w:rPr>
          <w:rFonts w:ascii="Arial" w:hAnsi="Arial" w:cs="Arial"/>
        </w:rPr>
        <w:t xml:space="preserve"> </w:t>
      </w:r>
    </w:p>
    <w:p w14:paraId="464B1C42" w14:textId="77777777" w:rsidR="00C8083A" w:rsidRPr="00C8083A" w:rsidRDefault="00C8083A" w:rsidP="00C8083A">
      <w:pPr>
        <w:pStyle w:val="ListParagraph"/>
        <w:ind w:left="360"/>
        <w:rPr>
          <w:rFonts w:ascii="Arial" w:hAnsi="Arial" w:cs="Arial"/>
          <w:b/>
          <w:u w:val="single"/>
        </w:rPr>
      </w:pPr>
    </w:p>
    <w:p w14:paraId="51576E1D" w14:textId="5B6C5FFC" w:rsidR="0036329B" w:rsidRPr="00840AFA" w:rsidRDefault="004D567D" w:rsidP="00840AFA">
      <w:pPr>
        <w:pStyle w:val="ListParagraph"/>
        <w:numPr>
          <w:ilvl w:val="0"/>
          <w:numId w:val="14"/>
        </w:numPr>
        <w:rPr>
          <w:rFonts w:ascii="Arial" w:hAnsi="Arial" w:cs="Arial"/>
          <w:b/>
          <w:u w:val="single"/>
        </w:rPr>
      </w:pPr>
      <w:r w:rsidRPr="00BE71EF">
        <w:rPr>
          <w:rFonts w:ascii="Arial" w:hAnsi="Arial" w:cs="Arial"/>
          <w:b/>
        </w:rPr>
        <w:t>Correspondence, reports and issues from councillors and clerk</w:t>
      </w:r>
      <w:r w:rsidR="008C4DA3">
        <w:rPr>
          <w:rFonts w:ascii="Arial" w:hAnsi="Arial" w:cs="Arial"/>
          <w:b/>
        </w:rPr>
        <w:br/>
      </w:r>
    </w:p>
    <w:p w14:paraId="5C9A0375" w14:textId="65647F16" w:rsidR="0036329B" w:rsidRPr="0009278A" w:rsidRDefault="00C8083A" w:rsidP="00A87EB5">
      <w:pPr>
        <w:pStyle w:val="ListParagraph"/>
        <w:numPr>
          <w:ilvl w:val="1"/>
          <w:numId w:val="14"/>
        </w:numPr>
        <w:rPr>
          <w:rFonts w:ascii="Arial" w:hAnsi="Arial" w:cs="Arial"/>
          <w:b/>
          <w:u w:val="single"/>
        </w:rPr>
      </w:pPr>
      <w:r>
        <w:rPr>
          <w:rFonts w:ascii="Arial" w:hAnsi="Arial" w:cs="Arial"/>
        </w:rPr>
        <w:t xml:space="preserve">Cllr Cox </w:t>
      </w:r>
      <w:r w:rsidR="00343C85">
        <w:rPr>
          <w:rFonts w:ascii="Arial" w:hAnsi="Arial" w:cs="Arial"/>
        </w:rPr>
        <w:t>noted the poor hedge cutting in the village by Bucks Council. Cllr Reading agreed and directed comments to Cllr Etholen concerning the ‘butchery’</w:t>
      </w:r>
      <w:r w:rsidR="00F46B9D">
        <w:rPr>
          <w:rFonts w:ascii="Arial" w:hAnsi="Arial" w:cs="Arial"/>
        </w:rPr>
        <w:t xml:space="preserve"> </w:t>
      </w:r>
      <w:r w:rsidR="00343C85">
        <w:rPr>
          <w:rFonts w:ascii="Arial" w:hAnsi="Arial" w:cs="Arial"/>
        </w:rPr>
        <w:t>of the hedgerows.</w:t>
      </w:r>
    </w:p>
    <w:p w14:paraId="5A719CE3" w14:textId="77777777" w:rsidR="00C8083A" w:rsidRPr="00C8083A" w:rsidRDefault="00C8083A" w:rsidP="00C8083A">
      <w:pPr>
        <w:pStyle w:val="ListParagraph"/>
        <w:ind w:left="792"/>
        <w:rPr>
          <w:rFonts w:ascii="Arial" w:hAnsi="Arial" w:cs="Arial"/>
          <w:b/>
          <w:u w:val="single"/>
        </w:rPr>
      </w:pPr>
    </w:p>
    <w:p w14:paraId="09E8FE33" w14:textId="36DCDE6A" w:rsidR="00F46B9D" w:rsidRPr="00F46B9D" w:rsidRDefault="00F46B9D" w:rsidP="00A87EB5">
      <w:pPr>
        <w:pStyle w:val="ListParagraph"/>
        <w:numPr>
          <w:ilvl w:val="1"/>
          <w:numId w:val="14"/>
        </w:numPr>
        <w:rPr>
          <w:rFonts w:ascii="Arial" w:hAnsi="Arial" w:cs="Arial"/>
        </w:rPr>
      </w:pPr>
      <w:r w:rsidRPr="00F46B9D">
        <w:rPr>
          <w:rFonts w:ascii="Arial" w:hAnsi="Arial" w:cs="Arial"/>
        </w:rPr>
        <w:lastRenderedPageBreak/>
        <w:t xml:space="preserve">Cllr Butler </w:t>
      </w:r>
      <w:r>
        <w:rPr>
          <w:rFonts w:ascii="Arial" w:hAnsi="Arial" w:cs="Arial"/>
        </w:rPr>
        <w:t xml:space="preserve">reported that, despite a notice that parking was not permitted, residents are parking on the grass on the Chinnor Road side of </w:t>
      </w:r>
      <w:r w:rsidR="008C4DA3">
        <w:rPr>
          <w:rFonts w:ascii="Arial" w:hAnsi="Arial" w:cs="Arial"/>
        </w:rPr>
        <w:t>T</w:t>
      </w:r>
      <w:r>
        <w:rPr>
          <w:rFonts w:ascii="Arial" w:hAnsi="Arial" w:cs="Arial"/>
        </w:rPr>
        <w:t xml:space="preserve">he </w:t>
      </w:r>
      <w:r w:rsidR="008C4DA3">
        <w:rPr>
          <w:rFonts w:ascii="Arial" w:hAnsi="Arial" w:cs="Arial"/>
        </w:rPr>
        <w:t>Crest in Bledlow Ridge.</w:t>
      </w:r>
      <w:r w:rsidR="008C4DA3">
        <w:rPr>
          <w:rFonts w:ascii="Arial" w:hAnsi="Arial" w:cs="Arial"/>
        </w:rPr>
        <w:br/>
      </w:r>
    </w:p>
    <w:p w14:paraId="0DC289F2" w14:textId="6D014840" w:rsidR="00C8083A" w:rsidRPr="00F27778" w:rsidRDefault="00F46B9D" w:rsidP="00A87EB5">
      <w:pPr>
        <w:pStyle w:val="ListParagraph"/>
        <w:numPr>
          <w:ilvl w:val="1"/>
          <w:numId w:val="14"/>
        </w:numPr>
        <w:rPr>
          <w:rFonts w:ascii="Arial" w:hAnsi="Arial" w:cs="Arial"/>
          <w:b/>
          <w:u w:val="single"/>
        </w:rPr>
      </w:pPr>
      <w:r>
        <w:rPr>
          <w:rFonts w:ascii="Arial" w:hAnsi="Arial" w:cs="Arial"/>
        </w:rPr>
        <w:t>Cllr Reading informed the Council that the proposed Contractors for the BR Recycling Centre have yet to put their proposal to Aylesbury. The opinion was voiced that it was unlikely that the handover will at the same time as the closure at the end of March.</w:t>
      </w:r>
    </w:p>
    <w:p w14:paraId="4ACBCE3D" w14:textId="77777777" w:rsidR="00F27778" w:rsidRPr="00F27778" w:rsidRDefault="00F27778" w:rsidP="00F27778">
      <w:pPr>
        <w:pStyle w:val="ListParagraph"/>
        <w:rPr>
          <w:rFonts w:ascii="Arial" w:hAnsi="Arial" w:cs="Arial"/>
          <w:b/>
          <w:u w:val="single"/>
        </w:rPr>
      </w:pPr>
    </w:p>
    <w:p w14:paraId="56BBDFBB" w14:textId="03B67667" w:rsidR="00A87EB5" w:rsidRPr="00545A9F" w:rsidRDefault="00F46B9D" w:rsidP="00F27778">
      <w:pPr>
        <w:pStyle w:val="ListParagraph"/>
        <w:numPr>
          <w:ilvl w:val="1"/>
          <w:numId w:val="14"/>
        </w:numPr>
        <w:rPr>
          <w:rFonts w:ascii="Arial" w:hAnsi="Arial" w:cs="Arial"/>
          <w:b/>
          <w:u w:val="single"/>
        </w:rPr>
      </w:pPr>
      <w:r>
        <w:rPr>
          <w:rFonts w:ascii="Arial" w:hAnsi="Arial" w:cs="Arial"/>
        </w:rPr>
        <w:t>An email had been received about the state of the grass at the junction of Sandpit Lane and Chapel Lane.</w:t>
      </w:r>
    </w:p>
    <w:p w14:paraId="01104201" w14:textId="77777777" w:rsidR="00545A9F" w:rsidRPr="00545A9F" w:rsidRDefault="00545A9F" w:rsidP="00545A9F">
      <w:pPr>
        <w:pStyle w:val="ListParagraph"/>
        <w:rPr>
          <w:rFonts w:ascii="Arial" w:hAnsi="Arial" w:cs="Arial"/>
          <w:b/>
          <w:u w:val="single"/>
        </w:rPr>
      </w:pPr>
      <w:bookmarkStart w:id="1" w:name="_GoBack"/>
      <w:bookmarkEnd w:id="1"/>
    </w:p>
    <w:p w14:paraId="421BC74F" w14:textId="77777777" w:rsidR="00545A9F" w:rsidRPr="00545A9F" w:rsidRDefault="00545A9F" w:rsidP="00874A27">
      <w:pPr>
        <w:pStyle w:val="ListParagraph"/>
        <w:rPr>
          <w:rFonts w:ascii="Arial" w:hAnsi="Arial" w:cs="Arial"/>
          <w:u w:val="single"/>
        </w:rPr>
      </w:pPr>
    </w:p>
    <w:p w14:paraId="15A96490" w14:textId="281C383E" w:rsidR="00545A9F" w:rsidRPr="00545A9F" w:rsidRDefault="00545A9F" w:rsidP="00060188">
      <w:pPr>
        <w:pStyle w:val="ListParagraph"/>
        <w:numPr>
          <w:ilvl w:val="0"/>
          <w:numId w:val="14"/>
        </w:numPr>
        <w:rPr>
          <w:rFonts w:ascii="Arial" w:hAnsi="Arial" w:cs="Arial"/>
        </w:rPr>
      </w:pPr>
      <w:r w:rsidRPr="00545A9F">
        <w:rPr>
          <w:rFonts w:ascii="Arial" w:hAnsi="Arial" w:cs="Arial"/>
        </w:rPr>
        <w:t>The Parish Council accepted the resignation of Councillor Sage as Vice Chairman</w:t>
      </w:r>
      <w:r>
        <w:rPr>
          <w:rFonts w:ascii="Arial" w:hAnsi="Arial" w:cs="Arial"/>
        </w:rPr>
        <w:br/>
      </w:r>
      <w:r>
        <w:rPr>
          <w:rFonts w:ascii="Arial" w:hAnsi="Arial" w:cs="Arial"/>
        </w:rPr>
        <w:br/>
      </w:r>
    </w:p>
    <w:p w14:paraId="19125E27" w14:textId="335A4764" w:rsidR="00060188" w:rsidRDefault="00060188" w:rsidP="00060188">
      <w:pPr>
        <w:pStyle w:val="ListParagraph"/>
        <w:numPr>
          <w:ilvl w:val="0"/>
          <w:numId w:val="14"/>
        </w:numPr>
        <w:rPr>
          <w:rFonts w:ascii="Arial" w:hAnsi="Arial" w:cs="Arial"/>
          <w:b/>
        </w:rPr>
      </w:pPr>
      <w:r>
        <w:rPr>
          <w:rFonts w:ascii="Arial" w:hAnsi="Arial" w:cs="Arial"/>
          <w:b/>
        </w:rPr>
        <w:t>Next meeting</w:t>
      </w:r>
    </w:p>
    <w:p w14:paraId="70B2BD08" w14:textId="56562024" w:rsidR="00293D2B" w:rsidRDefault="006623DA" w:rsidP="00723293">
      <w:pPr>
        <w:pStyle w:val="ListParagraph"/>
        <w:ind w:left="360"/>
        <w:rPr>
          <w:rFonts w:ascii="Arial" w:hAnsi="Arial" w:cs="Arial"/>
        </w:rPr>
      </w:pPr>
      <w:r>
        <w:rPr>
          <w:rFonts w:ascii="Arial" w:hAnsi="Arial" w:cs="Arial"/>
        </w:rPr>
        <w:t>It was confirmed that t</w:t>
      </w:r>
      <w:r w:rsidR="00060188">
        <w:rPr>
          <w:rFonts w:ascii="Arial" w:hAnsi="Arial" w:cs="Arial"/>
        </w:rPr>
        <w:t xml:space="preserve">he </w:t>
      </w:r>
      <w:r w:rsidR="002D3322">
        <w:rPr>
          <w:rFonts w:ascii="Arial" w:hAnsi="Arial" w:cs="Arial"/>
        </w:rPr>
        <w:t xml:space="preserve">next </w:t>
      </w:r>
      <w:r w:rsidR="003C0CD1">
        <w:rPr>
          <w:rFonts w:ascii="Arial" w:hAnsi="Arial" w:cs="Arial"/>
        </w:rPr>
        <w:t>meeting will be held at Bledlow</w:t>
      </w:r>
      <w:r w:rsidR="00611486">
        <w:rPr>
          <w:rFonts w:ascii="Arial" w:hAnsi="Arial" w:cs="Arial"/>
        </w:rPr>
        <w:t xml:space="preserve"> </w:t>
      </w:r>
      <w:r w:rsidR="002D3322">
        <w:rPr>
          <w:rFonts w:ascii="Arial" w:hAnsi="Arial" w:cs="Arial"/>
        </w:rPr>
        <w:t xml:space="preserve">Village Hall on </w:t>
      </w:r>
      <w:r w:rsidR="00EA11EB">
        <w:rPr>
          <w:rFonts w:ascii="Arial" w:hAnsi="Arial" w:cs="Arial"/>
        </w:rPr>
        <w:t>Thursday</w:t>
      </w:r>
      <w:r w:rsidR="0039393A">
        <w:rPr>
          <w:rFonts w:ascii="Arial" w:hAnsi="Arial" w:cs="Arial"/>
        </w:rPr>
        <w:t xml:space="preserve"> </w:t>
      </w:r>
      <w:r w:rsidR="00611486">
        <w:rPr>
          <w:rFonts w:ascii="Arial" w:hAnsi="Arial" w:cs="Arial"/>
        </w:rPr>
        <w:t>7</w:t>
      </w:r>
      <w:r w:rsidR="00611486" w:rsidRPr="00611486">
        <w:rPr>
          <w:rFonts w:ascii="Arial" w:hAnsi="Arial" w:cs="Arial"/>
          <w:vertAlign w:val="superscript"/>
        </w:rPr>
        <w:t>th</w:t>
      </w:r>
      <w:r w:rsidR="008C4DA3">
        <w:rPr>
          <w:rFonts w:ascii="Arial" w:hAnsi="Arial" w:cs="Arial"/>
        </w:rPr>
        <w:t xml:space="preserve"> March</w:t>
      </w:r>
      <w:r w:rsidR="00611486">
        <w:rPr>
          <w:rFonts w:ascii="Arial" w:hAnsi="Arial" w:cs="Arial"/>
        </w:rPr>
        <w:t xml:space="preserve"> </w:t>
      </w:r>
      <w:r w:rsidR="00B13023">
        <w:rPr>
          <w:rFonts w:ascii="Arial" w:hAnsi="Arial" w:cs="Arial"/>
        </w:rPr>
        <w:t>201</w:t>
      </w:r>
      <w:r w:rsidR="0039393A">
        <w:rPr>
          <w:rFonts w:ascii="Arial" w:hAnsi="Arial" w:cs="Arial"/>
        </w:rPr>
        <w:t>9</w:t>
      </w:r>
      <w:r w:rsidR="00B13023">
        <w:rPr>
          <w:rFonts w:ascii="Arial" w:hAnsi="Arial" w:cs="Arial"/>
        </w:rPr>
        <w:t xml:space="preserve"> sta</w:t>
      </w:r>
      <w:r w:rsidR="00C34CD8">
        <w:rPr>
          <w:rFonts w:ascii="Arial" w:hAnsi="Arial" w:cs="Arial"/>
        </w:rPr>
        <w:t xml:space="preserve">rting </w:t>
      </w:r>
      <w:r w:rsidR="00A16399">
        <w:rPr>
          <w:rFonts w:ascii="Arial" w:hAnsi="Arial" w:cs="Arial"/>
        </w:rPr>
        <w:t xml:space="preserve">at </w:t>
      </w:r>
      <w:r w:rsidR="00A16399" w:rsidRPr="008C4DA3">
        <w:rPr>
          <w:rFonts w:ascii="Arial" w:hAnsi="Arial" w:cs="Arial"/>
          <w:b/>
        </w:rPr>
        <w:t>7</w:t>
      </w:r>
      <w:r w:rsidR="008C4DA3" w:rsidRPr="008C4DA3">
        <w:rPr>
          <w:rFonts w:ascii="Arial" w:hAnsi="Arial" w:cs="Arial"/>
          <w:b/>
        </w:rPr>
        <w:t>.0</w:t>
      </w:r>
      <w:r w:rsidR="00723293" w:rsidRPr="008C4DA3">
        <w:rPr>
          <w:rFonts w:ascii="Arial" w:hAnsi="Arial" w:cs="Arial"/>
          <w:b/>
        </w:rPr>
        <w:t>0pm</w:t>
      </w:r>
      <w:r w:rsidR="00723293">
        <w:rPr>
          <w:rFonts w:ascii="Arial" w:hAnsi="Arial" w:cs="Arial"/>
        </w:rPr>
        <w:t>.</w:t>
      </w:r>
      <w:bookmarkEnd w:id="0"/>
    </w:p>
    <w:p w14:paraId="66B20AFC" w14:textId="77777777" w:rsidR="00545A9F" w:rsidRDefault="00545A9F" w:rsidP="00545A9F">
      <w:pPr>
        <w:rPr>
          <w:rFonts w:ascii="Arial" w:hAnsi="Arial" w:cs="Arial"/>
        </w:rPr>
      </w:pPr>
    </w:p>
    <w:p w14:paraId="71459671" w14:textId="77777777" w:rsidR="00545A9F" w:rsidRPr="00545A9F" w:rsidRDefault="00545A9F" w:rsidP="00545A9F">
      <w:pPr>
        <w:rPr>
          <w:rFonts w:ascii="Arial" w:hAnsi="Arial" w:cs="Arial"/>
        </w:rPr>
      </w:pPr>
    </w:p>
    <w:sectPr w:rsidR="00545A9F" w:rsidRPr="00545A9F" w:rsidSect="00E92E1B">
      <w:footerReference w:type="default" r:id="rId9"/>
      <w:type w:val="continuous"/>
      <w:pgSz w:w="11906" w:h="16838"/>
      <w:pgMar w:top="709" w:right="1080" w:bottom="1418" w:left="108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15EC1" w14:textId="77777777" w:rsidR="00574F05" w:rsidRDefault="00574F05" w:rsidP="00325F14">
      <w:r>
        <w:separator/>
      </w:r>
    </w:p>
  </w:endnote>
  <w:endnote w:type="continuationSeparator" w:id="0">
    <w:p w14:paraId="541C27DA" w14:textId="77777777" w:rsidR="00574F05" w:rsidRDefault="00574F05" w:rsidP="0032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2AA39" w14:textId="77777777" w:rsidR="00A521E4" w:rsidRDefault="00A521E4" w:rsidP="00FC3D2F">
    <w:pPr>
      <w:pStyle w:val="Footer"/>
      <w:jc w:val="right"/>
      <w:rPr>
        <w:rFonts w:ascii="Arial" w:hAnsi="Arial" w:cs="Arial"/>
        <w:sz w:val="20"/>
        <w:szCs w:val="20"/>
      </w:rPr>
    </w:pPr>
  </w:p>
  <w:p w14:paraId="20C90DF9" w14:textId="0B5FC536" w:rsidR="00A521E4" w:rsidRPr="000E6D55" w:rsidRDefault="00A521E4" w:rsidP="000E6D55">
    <w:pPr>
      <w:pStyle w:val="Footer"/>
      <w:rPr>
        <w:rFonts w:ascii="Arial" w:hAnsi="Arial" w:cs="Arial"/>
        <w:i/>
        <w:sz w:val="16"/>
        <w:szCs w:val="16"/>
      </w:rPr>
    </w:pPr>
    <w:r w:rsidRPr="000E6D55">
      <w:rPr>
        <w:rFonts w:ascii="Arial" w:hAnsi="Arial" w:cs="Arial"/>
        <w:i/>
        <w:sz w:val="16"/>
        <w:szCs w:val="16"/>
      </w:rPr>
      <w:t xml:space="preserve">Minutes of Bledlow-Cum-Saunderton </w:t>
    </w:r>
    <w:r w:rsidR="00D31786">
      <w:rPr>
        <w:rFonts w:ascii="Arial" w:hAnsi="Arial" w:cs="Arial"/>
        <w:i/>
        <w:sz w:val="16"/>
        <w:szCs w:val="16"/>
      </w:rPr>
      <w:t>Parish Council</w:t>
    </w:r>
    <w:r w:rsidR="00B13023">
      <w:rPr>
        <w:rFonts w:ascii="Arial" w:hAnsi="Arial" w:cs="Arial"/>
        <w:i/>
        <w:sz w:val="16"/>
        <w:szCs w:val="16"/>
      </w:rPr>
      <w:t xml:space="preserve"> </w:t>
    </w:r>
    <w:r w:rsidR="005E4279">
      <w:rPr>
        <w:rFonts w:ascii="Arial" w:hAnsi="Arial" w:cs="Arial"/>
        <w:i/>
        <w:sz w:val="16"/>
        <w:szCs w:val="16"/>
      </w:rPr>
      <w:t xml:space="preserve">February </w:t>
    </w:r>
    <w:r>
      <w:rPr>
        <w:rFonts w:ascii="Arial" w:hAnsi="Arial" w:cs="Arial"/>
        <w:i/>
        <w:sz w:val="16"/>
        <w:szCs w:val="16"/>
      </w:rPr>
      <w:t>201</w:t>
    </w:r>
    <w:r w:rsidR="0039393A">
      <w:rPr>
        <w:rFonts w:ascii="Arial" w:hAnsi="Arial" w:cs="Arial"/>
        <w:i/>
        <w:sz w:val="16"/>
        <w:szCs w:val="16"/>
      </w:rPr>
      <w:t>9</w:t>
    </w:r>
    <w:r w:rsidRPr="000E6D55">
      <w:rPr>
        <w:rFonts w:ascii="Arial" w:hAnsi="Arial" w:cs="Arial"/>
        <w:i/>
        <w:sz w:val="16"/>
        <w:szCs w:val="16"/>
      </w:rPr>
      <w:t xml:space="preserve"> Meeting</w:t>
    </w:r>
    <w:r>
      <w:rPr>
        <w:rFonts w:ascii="Arial" w:hAnsi="Arial" w:cs="Arial"/>
        <w:i/>
        <w:sz w:val="16"/>
        <w:szCs w:val="16"/>
      </w:rPr>
      <w:t xml:space="preserve"> - </w:t>
    </w:r>
    <w:r w:rsidRPr="001823A9">
      <w:rPr>
        <w:rFonts w:ascii="Arial" w:hAnsi="Arial" w:cs="Arial"/>
        <w:i/>
        <w:sz w:val="16"/>
        <w:szCs w:val="16"/>
      </w:rPr>
      <w:t xml:space="preserve">Page </w:t>
    </w:r>
    <w:r w:rsidRPr="001823A9">
      <w:rPr>
        <w:rFonts w:ascii="Arial" w:hAnsi="Arial" w:cs="Arial"/>
        <w:bCs/>
        <w:i/>
        <w:sz w:val="16"/>
        <w:szCs w:val="16"/>
      </w:rPr>
      <w:fldChar w:fldCharType="begin"/>
    </w:r>
    <w:r w:rsidRPr="001823A9">
      <w:rPr>
        <w:rFonts w:ascii="Arial" w:hAnsi="Arial" w:cs="Arial"/>
        <w:bCs/>
        <w:i/>
        <w:sz w:val="16"/>
        <w:szCs w:val="16"/>
      </w:rPr>
      <w:instrText xml:space="preserve"> PAGE  \* Arabic  \* MERGEFORMAT </w:instrText>
    </w:r>
    <w:r w:rsidRPr="001823A9">
      <w:rPr>
        <w:rFonts w:ascii="Arial" w:hAnsi="Arial" w:cs="Arial"/>
        <w:bCs/>
        <w:i/>
        <w:sz w:val="16"/>
        <w:szCs w:val="16"/>
      </w:rPr>
      <w:fldChar w:fldCharType="separate"/>
    </w:r>
    <w:r w:rsidR="00545A9F">
      <w:rPr>
        <w:rFonts w:ascii="Arial" w:hAnsi="Arial" w:cs="Arial"/>
        <w:bCs/>
        <w:i/>
        <w:noProof/>
        <w:sz w:val="16"/>
        <w:szCs w:val="16"/>
      </w:rPr>
      <w:t>3</w:t>
    </w:r>
    <w:r w:rsidRPr="001823A9">
      <w:rPr>
        <w:rFonts w:ascii="Arial" w:hAnsi="Arial" w:cs="Arial"/>
        <w:bCs/>
        <w:i/>
        <w:sz w:val="16"/>
        <w:szCs w:val="16"/>
      </w:rPr>
      <w:fldChar w:fldCharType="end"/>
    </w:r>
    <w:r w:rsidRPr="001823A9">
      <w:rPr>
        <w:rFonts w:ascii="Arial" w:hAnsi="Arial" w:cs="Arial"/>
        <w:i/>
        <w:sz w:val="16"/>
        <w:szCs w:val="16"/>
      </w:rPr>
      <w:t xml:space="preserve"> of </w:t>
    </w:r>
    <w:r w:rsidRPr="001823A9">
      <w:rPr>
        <w:rFonts w:ascii="Arial" w:hAnsi="Arial" w:cs="Arial"/>
        <w:bCs/>
        <w:i/>
        <w:sz w:val="16"/>
        <w:szCs w:val="16"/>
      </w:rPr>
      <w:fldChar w:fldCharType="begin"/>
    </w:r>
    <w:r w:rsidRPr="001823A9">
      <w:rPr>
        <w:rFonts w:ascii="Arial" w:hAnsi="Arial" w:cs="Arial"/>
        <w:bCs/>
        <w:i/>
        <w:sz w:val="16"/>
        <w:szCs w:val="16"/>
      </w:rPr>
      <w:instrText xml:space="preserve"> NUMPAGES  \* Arabic  \* MERGEFORMAT </w:instrText>
    </w:r>
    <w:r w:rsidRPr="001823A9">
      <w:rPr>
        <w:rFonts w:ascii="Arial" w:hAnsi="Arial" w:cs="Arial"/>
        <w:bCs/>
        <w:i/>
        <w:sz w:val="16"/>
        <w:szCs w:val="16"/>
      </w:rPr>
      <w:fldChar w:fldCharType="separate"/>
    </w:r>
    <w:r w:rsidR="00545A9F">
      <w:rPr>
        <w:rFonts w:ascii="Arial" w:hAnsi="Arial" w:cs="Arial"/>
        <w:bCs/>
        <w:i/>
        <w:noProof/>
        <w:sz w:val="16"/>
        <w:szCs w:val="16"/>
      </w:rPr>
      <w:t>3</w:t>
    </w:r>
    <w:r w:rsidRPr="001823A9">
      <w:rPr>
        <w:rFonts w:ascii="Arial" w:hAnsi="Arial" w:cs="Arial"/>
        <w:bCs/>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54542" w14:textId="77777777" w:rsidR="00574F05" w:rsidRDefault="00574F05" w:rsidP="00325F14">
      <w:r>
        <w:separator/>
      </w:r>
    </w:p>
  </w:footnote>
  <w:footnote w:type="continuationSeparator" w:id="0">
    <w:p w14:paraId="40489A4D" w14:textId="77777777" w:rsidR="00574F05" w:rsidRDefault="00574F05" w:rsidP="00325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614F"/>
    <w:multiLevelType w:val="hybridMultilevel"/>
    <w:tmpl w:val="B0D6B15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641B86"/>
    <w:multiLevelType w:val="hybridMultilevel"/>
    <w:tmpl w:val="5198B3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44397E"/>
    <w:multiLevelType w:val="hybridMultilevel"/>
    <w:tmpl w:val="950C96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700142"/>
    <w:multiLevelType w:val="hybridMultilevel"/>
    <w:tmpl w:val="EB98BD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EC0AB7"/>
    <w:multiLevelType w:val="hybridMultilevel"/>
    <w:tmpl w:val="8D580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896BB0"/>
    <w:multiLevelType w:val="hybridMultilevel"/>
    <w:tmpl w:val="1E0042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C8018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3F7587"/>
    <w:multiLevelType w:val="hybridMultilevel"/>
    <w:tmpl w:val="3FD42BEC"/>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8" w15:restartNumberingAfterBreak="0">
    <w:nsid w:val="261656AB"/>
    <w:multiLevelType w:val="hybridMultilevel"/>
    <w:tmpl w:val="A2622CF0"/>
    <w:lvl w:ilvl="0" w:tplc="F19EE4D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2C6C62BF"/>
    <w:multiLevelType w:val="hybridMultilevel"/>
    <w:tmpl w:val="D0D890E8"/>
    <w:lvl w:ilvl="0" w:tplc="3FC84AB0">
      <w:start w:val="1"/>
      <w:numFmt w:val="decimal"/>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94451C"/>
    <w:multiLevelType w:val="hybridMultilevel"/>
    <w:tmpl w:val="054ED2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FB86F54"/>
    <w:multiLevelType w:val="hybridMultilevel"/>
    <w:tmpl w:val="551C65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BAA279D"/>
    <w:multiLevelType w:val="hybridMultilevel"/>
    <w:tmpl w:val="F7F63A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C152A44"/>
    <w:multiLevelType w:val="hybridMultilevel"/>
    <w:tmpl w:val="419A2F56"/>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4" w15:restartNumberingAfterBreak="0">
    <w:nsid w:val="3E5F0BB0"/>
    <w:multiLevelType w:val="hybridMultilevel"/>
    <w:tmpl w:val="325A0F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36538F6"/>
    <w:multiLevelType w:val="hybridMultilevel"/>
    <w:tmpl w:val="08E20C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474B6F"/>
    <w:multiLevelType w:val="hybridMultilevel"/>
    <w:tmpl w:val="E7A41F12"/>
    <w:lvl w:ilvl="0" w:tplc="82C2B4FE">
      <w:start w:val="1"/>
      <w:numFmt w:val="decimal"/>
      <w:lvlText w:val="%1."/>
      <w:lvlJc w:val="left"/>
      <w:pPr>
        <w:ind w:left="360" w:hanging="360"/>
      </w:pPr>
      <w:rPr>
        <w:rFonts w:ascii="Palatino Linotype" w:hAnsi="Palatino Linotype"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6BA7099"/>
    <w:multiLevelType w:val="hybridMultilevel"/>
    <w:tmpl w:val="61C427BA"/>
    <w:lvl w:ilvl="0" w:tplc="871A5FC0">
      <w:start w:val="1"/>
      <w:numFmt w:val="lowerLetter"/>
      <w:lvlText w:val="%1)"/>
      <w:lvlJc w:val="left"/>
      <w:pPr>
        <w:ind w:left="1800" w:hanging="360"/>
      </w:pPr>
      <w:rPr>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77D1061"/>
    <w:multiLevelType w:val="hybridMultilevel"/>
    <w:tmpl w:val="8626F59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9" w15:restartNumberingAfterBreak="0">
    <w:nsid w:val="626A4434"/>
    <w:multiLevelType w:val="hybridMultilevel"/>
    <w:tmpl w:val="74B813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2DA1C26"/>
    <w:multiLevelType w:val="hybridMultilevel"/>
    <w:tmpl w:val="B0B6E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DA1E51"/>
    <w:multiLevelType w:val="hybridMultilevel"/>
    <w:tmpl w:val="9AEA9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370047D"/>
    <w:multiLevelType w:val="hybridMultilevel"/>
    <w:tmpl w:val="B6546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7B678AF"/>
    <w:multiLevelType w:val="hybridMultilevel"/>
    <w:tmpl w:val="5914D58E"/>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A337A1B"/>
    <w:multiLevelType w:val="hybridMultilevel"/>
    <w:tmpl w:val="FFBEEA64"/>
    <w:lvl w:ilvl="0" w:tplc="9D2E826C">
      <w:start w:val="1"/>
      <w:numFmt w:val="bullet"/>
      <w:pStyle w:val="SBBullets"/>
      <w:lvlText w:val=""/>
      <w:lvlJc w:val="left"/>
      <w:pPr>
        <w:ind w:left="360" w:hanging="360"/>
      </w:pPr>
      <w:rPr>
        <w:rFonts w:ascii="Symbol" w:hAnsi="Symbol" w:hint="default"/>
        <w:color w:val="808080"/>
      </w:rPr>
    </w:lvl>
    <w:lvl w:ilvl="1" w:tplc="F274D34A">
      <w:start w:val="1"/>
      <w:numFmt w:val="bullet"/>
      <w:lvlText w:val="o"/>
      <w:lvlJc w:val="left"/>
      <w:pPr>
        <w:ind w:left="1080" w:hanging="360"/>
      </w:pPr>
      <w:rPr>
        <w:rFonts w:ascii="Courier New" w:hAnsi="Courier New" w:cs="Times New Roman" w:hint="default"/>
        <w:color w:val="808080"/>
      </w:rPr>
    </w:lvl>
    <w:lvl w:ilvl="2" w:tplc="8EBEAACA">
      <w:start w:val="1"/>
      <w:numFmt w:val="bullet"/>
      <w:lvlText w:val=""/>
      <w:lvlJc w:val="left"/>
      <w:pPr>
        <w:ind w:left="1800" w:hanging="360"/>
      </w:pPr>
      <w:rPr>
        <w:rFonts w:ascii="Wingdings" w:hAnsi="Wingdings" w:hint="default"/>
        <w:color w:val="595959"/>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C986508"/>
    <w:multiLevelType w:val="multilevel"/>
    <w:tmpl w:val="4DE84F2A"/>
    <w:lvl w:ilvl="0">
      <w:start w:val="1"/>
      <w:numFmt w:val="decimal"/>
      <w:lvlText w:val="%1."/>
      <w:lvlJc w:val="left"/>
      <w:pPr>
        <w:ind w:left="360" w:hanging="360"/>
      </w:pPr>
      <w:rPr>
        <w:b w:val="0"/>
      </w:rPr>
    </w:lvl>
    <w:lvl w:ilvl="1">
      <w:start w:val="1"/>
      <w:numFmt w:val="decimal"/>
      <w:lvlText w:val="%1.%2."/>
      <w:lvlJc w:val="left"/>
      <w:pPr>
        <w:ind w:left="43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07472BF"/>
    <w:multiLevelType w:val="multilevel"/>
    <w:tmpl w:val="B530A680"/>
    <w:lvl w:ilvl="0">
      <w:start w:val="1"/>
      <w:numFmt w:val="decimal"/>
      <w:lvlText w:val="%1."/>
      <w:lvlJc w:val="left"/>
      <w:pPr>
        <w:ind w:left="502" w:hanging="360"/>
      </w:pPr>
      <w:rPr>
        <w:rFonts w:ascii="Arial" w:hAnsi="Arial" w:cs="Arial" w:hint="default"/>
        <w:sz w:val="20"/>
        <w:szCs w:val="20"/>
      </w:rPr>
    </w:lvl>
    <w:lvl w:ilvl="1">
      <w:start w:val="1"/>
      <w:numFmt w:val="decimal"/>
      <w:lvlText w:val="%1.%2."/>
      <w:lvlJc w:val="left"/>
      <w:pPr>
        <w:ind w:left="792" w:hanging="432"/>
      </w:pPr>
      <w:rPr>
        <w:b w:val="0"/>
        <w:i/>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A317CB"/>
    <w:multiLevelType w:val="hybridMultilevel"/>
    <w:tmpl w:val="41141F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40F2173"/>
    <w:multiLevelType w:val="hybridMultilevel"/>
    <w:tmpl w:val="E99CA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45238F6"/>
    <w:multiLevelType w:val="hybridMultilevel"/>
    <w:tmpl w:val="F7203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B441ED"/>
    <w:multiLevelType w:val="hybridMultilevel"/>
    <w:tmpl w:val="9428401C"/>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4"/>
  </w:num>
  <w:num w:numId="2">
    <w:abstractNumId w:val="24"/>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6"/>
  </w:num>
  <w:num w:numId="6">
    <w:abstractNumId w:val="11"/>
  </w:num>
  <w:num w:numId="7">
    <w:abstractNumId w:val="12"/>
  </w:num>
  <w:num w:numId="8">
    <w:abstractNumId w:val="21"/>
  </w:num>
  <w:num w:numId="9">
    <w:abstractNumId w:val="10"/>
  </w:num>
  <w:num w:numId="10">
    <w:abstractNumId w:val="3"/>
  </w:num>
  <w:num w:numId="11">
    <w:abstractNumId w:val="28"/>
  </w:num>
  <w:num w:numId="12">
    <w:abstractNumId w:val="6"/>
  </w:num>
  <w:num w:numId="13">
    <w:abstractNumId w:val="9"/>
  </w:num>
  <w:num w:numId="14">
    <w:abstractNumId w:val="2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20"/>
  </w:num>
  <w:num w:numId="19">
    <w:abstractNumId w:val="17"/>
  </w:num>
  <w:num w:numId="20">
    <w:abstractNumId w:val="19"/>
  </w:num>
  <w:num w:numId="21">
    <w:abstractNumId w:val="13"/>
  </w:num>
  <w:num w:numId="22">
    <w:abstractNumId w:val="18"/>
  </w:num>
  <w:num w:numId="23">
    <w:abstractNumId w:val="22"/>
  </w:num>
  <w:num w:numId="24">
    <w:abstractNumId w:val="14"/>
  </w:num>
  <w:num w:numId="25">
    <w:abstractNumId w:val="1"/>
  </w:num>
  <w:num w:numId="26">
    <w:abstractNumId w:val="15"/>
  </w:num>
  <w:num w:numId="27">
    <w:abstractNumId w:val="2"/>
  </w:num>
  <w:num w:numId="28">
    <w:abstractNumId w:val="5"/>
  </w:num>
  <w:num w:numId="29">
    <w:abstractNumId w:val="7"/>
  </w:num>
  <w:num w:numId="30">
    <w:abstractNumId w:val="23"/>
  </w:num>
  <w:num w:numId="31">
    <w:abstractNumId w:val="0"/>
  </w:num>
  <w:num w:numId="32">
    <w:abstractNumId w:val="26"/>
  </w:num>
  <w:num w:numId="33">
    <w:abstractNumId w:val="2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C0"/>
    <w:rsid w:val="00001BD2"/>
    <w:rsid w:val="00001F73"/>
    <w:rsid w:val="000031AB"/>
    <w:rsid w:val="00004493"/>
    <w:rsid w:val="00004DC2"/>
    <w:rsid w:val="00007111"/>
    <w:rsid w:val="00011746"/>
    <w:rsid w:val="00011F49"/>
    <w:rsid w:val="00014C2C"/>
    <w:rsid w:val="00014DF9"/>
    <w:rsid w:val="0003066B"/>
    <w:rsid w:val="000320D6"/>
    <w:rsid w:val="000332B4"/>
    <w:rsid w:val="00040F1C"/>
    <w:rsid w:val="000423A6"/>
    <w:rsid w:val="00044CCD"/>
    <w:rsid w:val="00045888"/>
    <w:rsid w:val="00047370"/>
    <w:rsid w:val="00050E96"/>
    <w:rsid w:val="000522C6"/>
    <w:rsid w:val="00052D63"/>
    <w:rsid w:val="000543C1"/>
    <w:rsid w:val="000550CB"/>
    <w:rsid w:val="000555EC"/>
    <w:rsid w:val="0005590B"/>
    <w:rsid w:val="00055ED5"/>
    <w:rsid w:val="00060188"/>
    <w:rsid w:val="00061A2F"/>
    <w:rsid w:val="00063604"/>
    <w:rsid w:val="00064265"/>
    <w:rsid w:val="000652D0"/>
    <w:rsid w:val="00066701"/>
    <w:rsid w:val="0006680A"/>
    <w:rsid w:val="00067F87"/>
    <w:rsid w:val="0007080F"/>
    <w:rsid w:val="00070B11"/>
    <w:rsid w:val="000720B5"/>
    <w:rsid w:val="0007502F"/>
    <w:rsid w:val="00076A9C"/>
    <w:rsid w:val="00076FBF"/>
    <w:rsid w:val="000770EE"/>
    <w:rsid w:val="00081EB3"/>
    <w:rsid w:val="000840C4"/>
    <w:rsid w:val="00085B02"/>
    <w:rsid w:val="00086898"/>
    <w:rsid w:val="00091EFE"/>
    <w:rsid w:val="0009278A"/>
    <w:rsid w:val="00095B2D"/>
    <w:rsid w:val="00095DF4"/>
    <w:rsid w:val="000975A0"/>
    <w:rsid w:val="00097CCA"/>
    <w:rsid w:val="000A1C85"/>
    <w:rsid w:val="000A4ED9"/>
    <w:rsid w:val="000A53EE"/>
    <w:rsid w:val="000A7802"/>
    <w:rsid w:val="000B01FD"/>
    <w:rsid w:val="000B0E59"/>
    <w:rsid w:val="000B34DF"/>
    <w:rsid w:val="000B5C66"/>
    <w:rsid w:val="000B7768"/>
    <w:rsid w:val="000C214C"/>
    <w:rsid w:val="000C2645"/>
    <w:rsid w:val="000C5E61"/>
    <w:rsid w:val="000D074D"/>
    <w:rsid w:val="000D154D"/>
    <w:rsid w:val="000D3D0F"/>
    <w:rsid w:val="000D3F7A"/>
    <w:rsid w:val="000D477E"/>
    <w:rsid w:val="000D5D61"/>
    <w:rsid w:val="000E4FA8"/>
    <w:rsid w:val="000E6128"/>
    <w:rsid w:val="000E67F9"/>
    <w:rsid w:val="000E6D55"/>
    <w:rsid w:val="000E70CF"/>
    <w:rsid w:val="000E7370"/>
    <w:rsid w:val="000E7F13"/>
    <w:rsid w:val="000F31B5"/>
    <w:rsid w:val="000F3D73"/>
    <w:rsid w:val="000F489F"/>
    <w:rsid w:val="000F51DD"/>
    <w:rsid w:val="000F62AB"/>
    <w:rsid w:val="000F6A8A"/>
    <w:rsid w:val="00102BB7"/>
    <w:rsid w:val="00102FAE"/>
    <w:rsid w:val="0010686F"/>
    <w:rsid w:val="00107BAA"/>
    <w:rsid w:val="00110808"/>
    <w:rsid w:val="00111426"/>
    <w:rsid w:val="0011153A"/>
    <w:rsid w:val="00111A20"/>
    <w:rsid w:val="0011364D"/>
    <w:rsid w:val="001143D4"/>
    <w:rsid w:val="00116344"/>
    <w:rsid w:val="00117760"/>
    <w:rsid w:val="001244C0"/>
    <w:rsid w:val="00124544"/>
    <w:rsid w:val="00124807"/>
    <w:rsid w:val="00125430"/>
    <w:rsid w:val="00126954"/>
    <w:rsid w:val="00126B6E"/>
    <w:rsid w:val="001274F1"/>
    <w:rsid w:val="00131D0A"/>
    <w:rsid w:val="0013210C"/>
    <w:rsid w:val="00132665"/>
    <w:rsid w:val="001344FA"/>
    <w:rsid w:val="001359D7"/>
    <w:rsid w:val="00135EBE"/>
    <w:rsid w:val="00136877"/>
    <w:rsid w:val="0013761B"/>
    <w:rsid w:val="00140052"/>
    <w:rsid w:val="00141C52"/>
    <w:rsid w:val="00142DDA"/>
    <w:rsid w:val="001464ED"/>
    <w:rsid w:val="001467F8"/>
    <w:rsid w:val="00146EE5"/>
    <w:rsid w:val="00153736"/>
    <w:rsid w:val="00154259"/>
    <w:rsid w:val="001550B2"/>
    <w:rsid w:val="0015689C"/>
    <w:rsid w:val="00156A89"/>
    <w:rsid w:val="001577C7"/>
    <w:rsid w:val="00160224"/>
    <w:rsid w:val="00165B5B"/>
    <w:rsid w:val="00166A87"/>
    <w:rsid w:val="001702CC"/>
    <w:rsid w:val="0017163C"/>
    <w:rsid w:val="001753EA"/>
    <w:rsid w:val="001757A2"/>
    <w:rsid w:val="001823A9"/>
    <w:rsid w:val="00183434"/>
    <w:rsid w:val="00184B99"/>
    <w:rsid w:val="00185127"/>
    <w:rsid w:val="00185B8F"/>
    <w:rsid w:val="001915AE"/>
    <w:rsid w:val="001935B3"/>
    <w:rsid w:val="001955F4"/>
    <w:rsid w:val="001965A8"/>
    <w:rsid w:val="00196AF0"/>
    <w:rsid w:val="001A0508"/>
    <w:rsid w:val="001A0AFE"/>
    <w:rsid w:val="001A13CE"/>
    <w:rsid w:val="001A356B"/>
    <w:rsid w:val="001A4530"/>
    <w:rsid w:val="001A64E8"/>
    <w:rsid w:val="001B2A01"/>
    <w:rsid w:val="001B2B5F"/>
    <w:rsid w:val="001C4DDA"/>
    <w:rsid w:val="001C6A92"/>
    <w:rsid w:val="001D0996"/>
    <w:rsid w:val="001D1E4A"/>
    <w:rsid w:val="001D382A"/>
    <w:rsid w:val="001D4885"/>
    <w:rsid w:val="001D53D6"/>
    <w:rsid w:val="001E2231"/>
    <w:rsid w:val="001E2E07"/>
    <w:rsid w:val="001E3271"/>
    <w:rsid w:val="001E6758"/>
    <w:rsid w:val="001E69FF"/>
    <w:rsid w:val="001F0D16"/>
    <w:rsid w:val="001F2DB3"/>
    <w:rsid w:val="001F66B4"/>
    <w:rsid w:val="00202212"/>
    <w:rsid w:val="0020319E"/>
    <w:rsid w:val="00203ACE"/>
    <w:rsid w:val="00204813"/>
    <w:rsid w:val="00210FAF"/>
    <w:rsid w:val="00212DD2"/>
    <w:rsid w:val="0021567F"/>
    <w:rsid w:val="002160E2"/>
    <w:rsid w:val="00216F29"/>
    <w:rsid w:val="002175B3"/>
    <w:rsid w:val="00221185"/>
    <w:rsid w:val="002213BB"/>
    <w:rsid w:val="00222C30"/>
    <w:rsid w:val="00227A79"/>
    <w:rsid w:val="00231F23"/>
    <w:rsid w:val="00232DFF"/>
    <w:rsid w:val="00237290"/>
    <w:rsid w:val="0024135B"/>
    <w:rsid w:val="00242AEF"/>
    <w:rsid w:val="00244629"/>
    <w:rsid w:val="002448B5"/>
    <w:rsid w:val="00245148"/>
    <w:rsid w:val="0024719C"/>
    <w:rsid w:val="00250D18"/>
    <w:rsid w:val="00250D88"/>
    <w:rsid w:val="00251648"/>
    <w:rsid w:val="00255FB5"/>
    <w:rsid w:val="00256443"/>
    <w:rsid w:val="002712B9"/>
    <w:rsid w:val="002719BC"/>
    <w:rsid w:val="00271BCC"/>
    <w:rsid w:val="00273FDE"/>
    <w:rsid w:val="00274356"/>
    <w:rsid w:val="0027472E"/>
    <w:rsid w:val="00274C85"/>
    <w:rsid w:val="00276690"/>
    <w:rsid w:val="00281BE3"/>
    <w:rsid w:val="00281DA6"/>
    <w:rsid w:val="00284E7B"/>
    <w:rsid w:val="002870F3"/>
    <w:rsid w:val="002877DD"/>
    <w:rsid w:val="00290747"/>
    <w:rsid w:val="002926E5"/>
    <w:rsid w:val="00293D2B"/>
    <w:rsid w:val="00294890"/>
    <w:rsid w:val="002966DA"/>
    <w:rsid w:val="002A119B"/>
    <w:rsid w:val="002A29E7"/>
    <w:rsid w:val="002A4E3B"/>
    <w:rsid w:val="002A67F3"/>
    <w:rsid w:val="002B214E"/>
    <w:rsid w:val="002B3813"/>
    <w:rsid w:val="002B4309"/>
    <w:rsid w:val="002B455A"/>
    <w:rsid w:val="002B496F"/>
    <w:rsid w:val="002B4E1F"/>
    <w:rsid w:val="002B576A"/>
    <w:rsid w:val="002C1235"/>
    <w:rsid w:val="002C1B7A"/>
    <w:rsid w:val="002C1DA0"/>
    <w:rsid w:val="002C2293"/>
    <w:rsid w:val="002C3933"/>
    <w:rsid w:val="002C586B"/>
    <w:rsid w:val="002C7AA4"/>
    <w:rsid w:val="002D21E0"/>
    <w:rsid w:val="002D25D4"/>
    <w:rsid w:val="002D3322"/>
    <w:rsid w:val="002E135B"/>
    <w:rsid w:val="002E2293"/>
    <w:rsid w:val="002E234E"/>
    <w:rsid w:val="002E242D"/>
    <w:rsid w:val="002E2782"/>
    <w:rsid w:val="002E3476"/>
    <w:rsid w:val="002F2ABC"/>
    <w:rsid w:val="002F326E"/>
    <w:rsid w:val="002F53C9"/>
    <w:rsid w:val="002F5DF2"/>
    <w:rsid w:val="002F6C63"/>
    <w:rsid w:val="0030093A"/>
    <w:rsid w:val="0030323C"/>
    <w:rsid w:val="00304683"/>
    <w:rsid w:val="00306297"/>
    <w:rsid w:val="003067DC"/>
    <w:rsid w:val="00306D03"/>
    <w:rsid w:val="00307BA7"/>
    <w:rsid w:val="00311214"/>
    <w:rsid w:val="00311441"/>
    <w:rsid w:val="003127AB"/>
    <w:rsid w:val="00316B04"/>
    <w:rsid w:val="00317651"/>
    <w:rsid w:val="003230BD"/>
    <w:rsid w:val="00323D4B"/>
    <w:rsid w:val="00324607"/>
    <w:rsid w:val="00325C3F"/>
    <w:rsid w:val="00325F14"/>
    <w:rsid w:val="00327B94"/>
    <w:rsid w:val="00327CBC"/>
    <w:rsid w:val="00337647"/>
    <w:rsid w:val="0033776C"/>
    <w:rsid w:val="00342B8F"/>
    <w:rsid w:val="00343C85"/>
    <w:rsid w:val="0034412E"/>
    <w:rsid w:val="003455BB"/>
    <w:rsid w:val="00345ABA"/>
    <w:rsid w:val="00346C55"/>
    <w:rsid w:val="003509D8"/>
    <w:rsid w:val="0035145C"/>
    <w:rsid w:val="00353238"/>
    <w:rsid w:val="00353E57"/>
    <w:rsid w:val="00356724"/>
    <w:rsid w:val="00362629"/>
    <w:rsid w:val="0036329B"/>
    <w:rsid w:val="00365481"/>
    <w:rsid w:val="00370FE2"/>
    <w:rsid w:val="00371B45"/>
    <w:rsid w:val="00376838"/>
    <w:rsid w:val="00380429"/>
    <w:rsid w:val="00381CEE"/>
    <w:rsid w:val="0039067D"/>
    <w:rsid w:val="003917C7"/>
    <w:rsid w:val="003919D3"/>
    <w:rsid w:val="00391E6D"/>
    <w:rsid w:val="00392697"/>
    <w:rsid w:val="00392EA2"/>
    <w:rsid w:val="0039393A"/>
    <w:rsid w:val="00396D6C"/>
    <w:rsid w:val="003A1DE1"/>
    <w:rsid w:val="003A3509"/>
    <w:rsid w:val="003A469C"/>
    <w:rsid w:val="003A46AE"/>
    <w:rsid w:val="003B15C3"/>
    <w:rsid w:val="003B4EF7"/>
    <w:rsid w:val="003B6691"/>
    <w:rsid w:val="003B6EF8"/>
    <w:rsid w:val="003C0565"/>
    <w:rsid w:val="003C0CD1"/>
    <w:rsid w:val="003C1FA1"/>
    <w:rsid w:val="003C3283"/>
    <w:rsid w:val="003C484B"/>
    <w:rsid w:val="003D21C1"/>
    <w:rsid w:val="003D32B9"/>
    <w:rsid w:val="003D366B"/>
    <w:rsid w:val="003E1E0D"/>
    <w:rsid w:val="003E2B89"/>
    <w:rsid w:val="003E3603"/>
    <w:rsid w:val="003E54A2"/>
    <w:rsid w:val="003E6367"/>
    <w:rsid w:val="003E72A5"/>
    <w:rsid w:val="003E7A40"/>
    <w:rsid w:val="003F0263"/>
    <w:rsid w:val="003F1597"/>
    <w:rsid w:val="003F217D"/>
    <w:rsid w:val="003F2CE9"/>
    <w:rsid w:val="003F32A5"/>
    <w:rsid w:val="003F3C73"/>
    <w:rsid w:val="00400C9C"/>
    <w:rsid w:val="00400F79"/>
    <w:rsid w:val="00402B29"/>
    <w:rsid w:val="00403FB2"/>
    <w:rsid w:val="00406022"/>
    <w:rsid w:val="004061E2"/>
    <w:rsid w:val="00414B94"/>
    <w:rsid w:val="00414D5D"/>
    <w:rsid w:val="004240F4"/>
    <w:rsid w:val="00425089"/>
    <w:rsid w:val="00425722"/>
    <w:rsid w:val="004310E9"/>
    <w:rsid w:val="00432E5C"/>
    <w:rsid w:val="0043739F"/>
    <w:rsid w:val="00437D0E"/>
    <w:rsid w:val="0044076E"/>
    <w:rsid w:val="00443EBF"/>
    <w:rsid w:val="00444C7E"/>
    <w:rsid w:val="0044706A"/>
    <w:rsid w:val="004470E0"/>
    <w:rsid w:val="0045078E"/>
    <w:rsid w:val="004522D5"/>
    <w:rsid w:val="00453A9D"/>
    <w:rsid w:val="00455284"/>
    <w:rsid w:val="00455C17"/>
    <w:rsid w:val="00460F39"/>
    <w:rsid w:val="004627B0"/>
    <w:rsid w:val="004634A8"/>
    <w:rsid w:val="00464514"/>
    <w:rsid w:val="0046466D"/>
    <w:rsid w:val="00465B0B"/>
    <w:rsid w:val="004666BC"/>
    <w:rsid w:val="00470C8E"/>
    <w:rsid w:val="004751AD"/>
    <w:rsid w:val="00475974"/>
    <w:rsid w:val="00483A57"/>
    <w:rsid w:val="004849E1"/>
    <w:rsid w:val="0049250C"/>
    <w:rsid w:val="004932CB"/>
    <w:rsid w:val="00494E09"/>
    <w:rsid w:val="00495506"/>
    <w:rsid w:val="00496ABE"/>
    <w:rsid w:val="00496B8A"/>
    <w:rsid w:val="00497C34"/>
    <w:rsid w:val="004A0807"/>
    <w:rsid w:val="004A1213"/>
    <w:rsid w:val="004A2000"/>
    <w:rsid w:val="004A38A6"/>
    <w:rsid w:val="004A7B93"/>
    <w:rsid w:val="004B2353"/>
    <w:rsid w:val="004B275B"/>
    <w:rsid w:val="004B4708"/>
    <w:rsid w:val="004B4E6E"/>
    <w:rsid w:val="004B5C6D"/>
    <w:rsid w:val="004B5F9F"/>
    <w:rsid w:val="004C18D6"/>
    <w:rsid w:val="004C1F60"/>
    <w:rsid w:val="004C2E8D"/>
    <w:rsid w:val="004C3EBA"/>
    <w:rsid w:val="004C5ABD"/>
    <w:rsid w:val="004C765B"/>
    <w:rsid w:val="004D2793"/>
    <w:rsid w:val="004D567D"/>
    <w:rsid w:val="004D75AA"/>
    <w:rsid w:val="004E03F4"/>
    <w:rsid w:val="004E2198"/>
    <w:rsid w:val="004E4BEC"/>
    <w:rsid w:val="004E512A"/>
    <w:rsid w:val="004E698E"/>
    <w:rsid w:val="004E6EB7"/>
    <w:rsid w:val="004F172B"/>
    <w:rsid w:val="004F3966"/>
    <w:rsid w:val="004F5514"/>
    <w:rsid w:val="004F5665"/>
    <w:rsid w:val="004F6220"/>
    <w:rsid w:val="004F773D"/>
    <w:rsid w:val="00500CDA"/>
    <w:rsid w:val="00501C70"/>
    <w:rsid w:val="00505658"/>
    <w:rsid w:val="00507208"/>
    <w:rsid w:val="0051233D"/>
    <w:rsid w:val="00515718"/>
    <w:rsid w:val="005163D8"/>
    <w:rsid w:val="00516DB3"/>
    <w:rsid w:val="005170EB"/>
    <w:rsid w:val="0051747C"/>
    <w:rsid w:val="00521E97"/>
    <w:rsid w:val="005249E2"/>
    <w:rsid w:val="00524CBB"/>
    <w:rsid w:val="00525902"/>
    <w:rsid w:val="00530545"/>
    <w:rsid w:val="00530AA4"/>
    <w:rsid w:val="0053255D"/>
    <w:rsid w:val="005331F0"/>
    <w:rsid w:val="00533ABF"/>
    <w:rsid w:val="005359F6"/>
    <w:rsid w:val="00536B90"/>
    <w:rsid w:val="00537279"/>
    <w:rsid w:val="0054003D"/>
    <w:rsid w:val="00540E1B"/>
    <w:rsid w:val="005410D1"/>
    <w:rsid w:val="005434F9"/>
    <w:rsid w:val="005440A8"/>
    <w:rsid w:val="00545A9F"/>
    <w:rsid w:val="0054722B"/>
    <w:rsid w:val="005516C5"/>
    <w:rsid w:val="00552F90"/>
    <w:rsid w:val="00553B24"/>
    <w:rsid w:val="00554912"/>
    <w:rsid w:val="005566C6"/>
    <w:rsid w:val="00561B98"/>
    <w:rsid w:val="0056331E"/>
    <w:rsid w:val="00563F6C"/>
    <w:rsid w:val="00564219"/>
    <w:rsid w:val="005677BC"/>
    <w:rsid w:val="005721E6"/>
    <w:rsid w:val="005734D7"/>
    <w:rsid w:val="00574F05"/>
    <w:rsid w:val="00575FD2"/>
    <w:rsid w:val="005776E7"/>
    <w:rsid w:val="00580264"/>
    <w:rsid w:val="005820EA"/>
    <w:rsid w:val="00583D48"/>
    <w:rsid w:val="00592FF1"/>
    <w:rsid w:val="00593A7C"/>
    <w:rsid w:val="00594D42"/>
    <w:rsid w:val="005950B6"/>
    <w:rsid w:val="0059735D"/>
    <w:rsid w:val="005A0B59"/>
    <w:rsid w:val="005A2317"/>
    <w:rsid w:val="005A473C"/>
    <w:rsid w:val="005B1A98"/>
    <w:rsid w:val="005B351E"/>
    <w:rsid w:val="005B4023"/>
    <w:rsid w:val="005B6050"/>
    <w:rsid w:val="005B6793"/>
    <w:rsid w:val="005B6C69"/>
    <w:rsid w:val="005C119B"/>
    <w:rsid w:val="005C13AB"/>
    <w:rsid w:val="005C2889"/>
    <w:rsid w:val="005C2E9B"/>
    <w:rsid w:val="005C48AD"/>
    <w:rsid w:val="005C7D52"/>
    <w:rsid w:val="005D2C12"/>
    <w:rsid w:val="005D2FDA"/>
    <w:rsid w:val="005D3E62"/>
    <w:rsid w:val="005E020E"/>
    <w:rsid w:val="005E1A4E"/>
    <w:rsid w:val="005E3A41"/>
    <w:rsid w:val="005E4279"/>
    <w:rsid w:val="005E4D1C"/>
    <w:rsid w:val="005E579C"/>
    <w:rsid w:val="005E5C5B"/>
    <w:rsid w:val="005F2CEC"/>
    <w:rsid w:val="005F77C4"/>
    <w:rsid w:val="0060351D"/>
    <w:rsid w:val="00603A36"/>
    <w:rsid w:val="006046A8"/>
    <w:rsid w:val="00605EEB"/>
    <w:rsid w:val="00610064"/>
    <w:rsid w:val="00611471"/>
    <w:rsid w:val="00611486"/>
    <w:rsid w:val="006122AD"/>
    <w:rsid w:val="00612DE6"/>
    <w:rsid w:val="00615765"/>
    <w:rsid w:val="006200A9"/>
    <w:rsid w:val="006207E0"/>
    <w:rsid w:val="00622882"/>
    <w:rsid w:val="00625543"/>
    <w:rsid w:val="00631B1C"/>
    <w:rsid w:val="00633FB0"/>
    <w:rsid w:val="00634098"/>
    <w:rsid w:val="00635C65"/>
    <w:rsid w:val="00636FA1"/>
    <w:rsid w:val="0064101D"/>
    <w:rsid w:val="006449F3"/>
    <w:rsid w:val="006517C3"/>
    <w:rsid w:val="006521A6"/>
    <w:rsid w:val="00652504"/>
    <w:rsid w:val="006530B3"/>
    <w:rsid w:val="0065692C"/>
    <w:rsid w:val="00656FA7"/>
    <w:rsid w:val="006573A6"/>
    <w:rsid w:val="006623DA"/>
    <w:rsid w:val="00663394"/>
    <w:rsid w:val="00666336"/>
    <w:rsid w:val="006702D8"/>
    <w:rsid w:val="006706FD"/>
    <w:rsid w:val="00672B1B"/>
    <w:rsid w:val="00674077"/>
    <w:rsid w:val="00674D57"/>
    <w:rsid w:val="00675DCC"/>
    <w:rsid w:val="0067680B"/>
    <w:rsid w:val="00684AC4"/>
    <w:rsid w:val="00684DB4"/>
    <w:rsid w:val="0068551E"/>
    <w:rsid w:val="00685686"/>
    <w:rsid w:val="00685FA2"/>
    <w:rsid w:val="00686920"/>
    <w:rsid w:val="0069337F"/>
    <w:rsid w:val="00693600"/>
    <w:rsid w:val="00695757"/>
    <w:rsid w:val="00696997"/>
    <w:rsid w:val="006A1710"/>
    <w:rsid w:val="006A42E0"/>
    <w:rsid w:val="006A6ECC"/>
    <w:rsid w:val="006B291E"/>
    <w:rsid w:val="006B2A69"/>
    <w:rsid w:val="006B6255"/>
    <w:rsid w:val="006C0E5A"/>
    <w:rsid w:val="006C508B"/>
    <w:rsid w:val="006D0A12"/>
    <w:rsid w:val="006D0C51"/>
    <w:rsid w:val="006D122F"/>
    <w:rsid w:val="006D373D"/>
    <w:rsid w:val="006D3E0C"/>
    <w:rsid w:val="006D429B"/>
    <w:rsid w:val="006D5950"/>
    <w:rsid w:val="006D60F9"/>
    <w:rsid w:val="006D6DDE"/>
    <w:rsid w:val="006D7F2A"/>
    <w:rsid w:val="006E1C51"/>
    <w:rsid w:val="006E1EF3"/>
    <w:rsid w:val="006E4A50"/>
    <w:rsid w:val="006E5B9F"/>
    <w:rsid w:val="006F364D"/>
    <w:rsid w:val="006F3D8A"/>
    <w:rsid w:val="006F5240"/>
    <w:rsid w:val="006F697D"/>
    <w:rsid w:val="00701724"/>
    <w:rsid w:val="00702707"/>
    <w:rsid w:val="00704825"/>
    <w:rsid w:val="0070571C"/>
    <w:rsid w:val="00711F45"/>
    <w:rsid w:val="00712909"/>
    <w:rsid w:val="0071709B"/>
    <w:rsid w:val="00722D1F"/>
    <w:rsid w:val="00723293"/>
    <w:rsid w:val="00725A82"/>
    <w:rsid w:val="007307A7"/>
    <w:rsid w:val="00730A8A"/>
    <w:rsid w:val="00732C54"/>
    <w:rsid w:val="0073667E"/>
    <w:rsid w:val="007409A3"/>
    <w:rsid w:val="007424E0"/>
    <w:rsid w:val="00743968"/>
    <w:rsid w:val="007463A0"/>
    <w:rsid w:val="00746FED"/>
    <w:rsid w:val="007473E5"/>
    <w:rsid w:val="00747F97"/>
    <w:rsid w:val="00750B04"/>
    <w:rsid w:val="00752038"/>
    <w:rsid w:val="0075317D"/>
    <w:rsid w:val="00753D91"/>
    <w:rsid w:val="007570A7"/>
    <w:rsid w:val="00757BEF"/>
    <w:rsid w:val="0076011D"/>
    <w:rsid w:val="007606A7"/>
    <w:rsid w:val="00762002"/>
    <w:rsid w:val="0076279B"/>
    <w:rsid w:val="00763ACB"/>
    <w:rsid w:val="007644A3"/>
    <w:rsid w:val="00765858"/>
    <w:rsid w:val="00765BE3"/>
    <w:rsid w:val="00767459"/>
    <w:rsid w:val="007707E9"/>
    <w:rsid w:val="0077107E"/>
    <w:rsid w:val="00772061"/>
    <w:rsid w:val="00773804"/>
    <w:rsid w:val="00774976"/>
    <w:rsid w:val="007762B0"/>
    <w:rsid w:val="007766C3"/>
    <w:rsid w:val="00776883"/>
    <w:rsid w:val="00776E92"/>
    <w:rsid w:val="00780D6C"/>
    <w:rsid w:val="0078185E"/>
    <w:rsid w:val="00783580"/>
    <w:rsid w:val="0078396B"/>
    <w:rsid w:val="00783AA4"/>
    <w:rsid w:val="00784F39"/>
    <w:rsid w:val="007858FE"/>
    <w:rsid w:val="00786871"/>
    <w:rsid w:val="00790EBA"/>
    <w:rsid w:val="00791BD1"/>
    <w:rsid w:val="00795E68"/>
    <w:rsid w:val="00797789"/>
    <w:rsid w:val="00797F19"/>
    <w:rsid w:val="007A52C5"/>
    <w:rsid w:val="007A5677"/>
    <w:rsid w:val="007A5DFB"/>
    <w:rsid w:val="007A6221"/>
    <w:rsid w:val="007A63F0"/>
    <w:rsid w:val="007A6743"/>
    <w:rsid w:val="007B0289"/>
    <w:rsid w:val="007B089F"/>
    <w:rsid w:val="007B6E27"/>
    <w:rsid w:val="007C3280"/>
    <w:rsid w:val="007C4DE7"/>
    <w:rsid w:val="007D151D"/>
    <w:rsid w:val="007D26CA"/>
    <w:rsid w:val="007D3381"/>
    <w:rsid w:val="007D354E"/>
    <w:rsid w:val="007D65E4"/>
    <w:rsid w:val="007E2A53"/>
    <w:rsid w:val="007E585E"/>
    <w:rsid w:val="007E615F"/>
    <w:rsid w:val="007E6DA2"/>
    <w:rsid w:val="007E6DD9"/>
    <w:rsid w:val="007E7750"/>
    <w:rsid w:val="007F1DD6"/>
    <w:rsid w:val="007F4DE8"/>
    <w:rsid w:val="008018A0"/>
    <w:rsid w:val="00801E69"/>
    <w:rsid w:val="0080245E"/>
    <w:rsid w:val="00802C67"/>
    <w:rsid w:val="00802F41"/>
    <w:rsid w:val="0080540D"/>
    <w:rsid w:val="0080597E"/>
    <w:rsid w:val="0080604E"/>
    <w:rsid w:val="00810820"/>
    <w:rsid w:val="008122FD"/>
    <w:rsid w:val="00813B22"/>
    <w:rsid w:val="008143B1"/>
    <w:rsid w:val="008147F3"/>
    <w:rsid w:val="008148B9"/>
    <w:rsid w:val="008202E3"/>
    <w:rsid w:val="00820D10"/>
    <w:rsid w:val="0082142F"/>
    <w:rsid w:val="00824598"/>
    <w:rsid w:val="008261AD"/>
    <w:rsid w:val="008269A1"/>
    <w:rsid w:val="00827007"/>
    <w:rsid w:val="00827F27"/>
    <w:rsid w:val="008305DE"/>
    <w:rsid w:val="00836034"/>
    <w:rsid w:val="00840AFA"/>
    <w:rsid w:val="008413B4"/>
    <w:rsid w:val="008418DC"/>
    <w:rsid w:val="00843818"/>
    <w:rsid w:val="00844498"/>
    <w:rsid w:val="00844C38"/>
    <w:rsid w:val="0084573A"/>
    <w:rsid w:val="00845DD4"/>
    <w:rsid w:val="008471BA"/>
    <w:rsid w:val="00847B52"/>
    <w:rsid w:val="00850218"/>
    <w:rsid w:val="00850D13"/>
    <w:rsid w:val="008534C1"/>
    <w:rsid w:val="00853C1E"/>
    <w:rsid w:val="00853DAB"/>
    <w:rsid w:val="0085528D"/>
    <w:rsid w:val="00857CBC"/>
    <w:rsid w:val="00857FC1"/>
    <w:rsid w:val="0086140F"/>
    <w:rsid w:val="008664A1"/>
    <w:rsid w:val="00867FBF"/>
    <w:rsid w:val="00873AFC"/>
    <w:rsid w:val="00874A27"/>
    <w:rsid w:val="00875434"/>
    <w:rsid w:val="008819F9"/>
    <w:rsid w:val="008837FD"/>
    <w:rsid w:val="00887323"/>
    <w:rsid w:val="00887A42"/>
    <w:rsid w:val="008904D7"/>
    <w:rsid w:val="0089093E"/>
    <w:rsid w:val="00892C59"/>
    <w:rsid w:val="0089598D"/>
    <w:rsid w:val="00895F50"/>
    <w:rsid w:val="008A15DD"/>
    <w:rsid w:val="008A684B"/>
    <w:rsid w:val="008A7168"/>
    <w:rsid w:val="008B4C2B"/>
    <w:rsid w:val="008B6372"/>
    <w:rsid w:val="008C083A"/>
    <w:rsid w:val="008C33B6"/>
    <w:rsid w:val="008C4DA3"/>
    <w:rsid w:val="008C4EDB"/>
    <w:rsid w:val="008C702A"/>
    <w:rsid w:val="008D11ED"/>
    <w:rsid w:val="008D5A97"/>
    <w:rsid w:val="008D5BB9"/>
    <w:rsid w:val="008D693F"/>
    <w:rsid w:val="008D6AD1"/>
    <w:rsid w:val="008D75CD"/>
    <w:rsid w:val="008E2340"/>
    <w:rsid w:val="008E273F"/>
    <w:rsid w:val="008E345E"/>
    <w:rsid w:val="008E5536"/>
    <w:rsid w:val="008E707F"/>
    <w:rsid w:val="008F01BF"/>
    <w:rsid w:val="008F046F"/>
    <w:rsid w:val="008F07C9"/>
    <w:rsid w:val="008F0EB7"/>
    <w:rsid w:val="008F6C6E"/>
    <w:rsid w:val="00903D58"/>
    <w:rsid w:val="00903EED"/>
    <w:rsid w:val="009040AE"/>
    <w:rsid w:val="00906346"/>
    <w:rsid w:val="00910AD3"/>
    <w:rsid w:val="00914633"/>
    <w:rsid w:val="00914C0B"/>
    <w:rsid w:val="009152F7"/>
    <w:rsid w:val="009163DD"/>
    <w:rsid w:val="009227C0"/>
    <w:rsid w:val="00924983"/>
    <w:rsid w:val="00934FB2"/>
    <w:rsid w:val="00936580"/>
    <w:rsid w:val="00940CD8"/>
    <w:rsid w:val="009417D8"/>
    <w:rsid w:val="00942785"/>
    <w:rsid w:val="00943AA4"/>
    <w:rsid w:val="00943BBB"/>
    <w:rsid w:val="009442E6"/>
    <w:rsid w:val="00944959"/>
    <w:rsid w:val="009466A3"/>
    <w:rsid w:val="00946CED"/>
    <w:rsid w:val="009479D7"/>
    <w:rsid w:val="00947FA2"/>
    <w:rsid w:val="0095089C"/>
    <w:rsid w:val="00950EBD"/>
    <w:rsid w:val="00951E74"/>
    <w:rsid w:val="009553A2"/>
    <w:rsid w:val="009563E0"/>
    <w:rsid w:val="0096385C"/>
    <w:rsid w:val="009672B4"/>
    <w:rsid w:val="00967AA8"/>
    <w:rsid w:val="00970780"/>
    <w:rsid w:val="00974A89"/>
    <w:rsid w:val="00975662"/>
    <w:rsid w:val="009774C9"/>
    <w:rsid w:val="00980BAF"/>
    <w:rsid w:val="00980CDB"/>
    <w:rsid w:val="00981D86"/>
    <w:rsid w:val="009836CC"/>
    <w:rsid w:val="0098370C"/>
    <w:rsid w:val="00983949"/>
    <w:rsid w:val="00984B5E"/>
    <w:rsid w:val="00985110"/>
    <w:rsid w:val="00987A47"/>
    <w:rsid w:val="009903BD"/>
    <w:rsid w:val="009922BF"/>
    <w:rsid w:val="00992B93"/>
    <w:rsid w:val="0099340F"/>
    <w:rsid w:val="009A0A91"/>
    <w:rsid w:val="009A1EFD"/>
    <w:rsid w:val="009A230C"/>
    <w:rsid w:val="009B1A2B"/>
    <w:rsid w:val="009C0A8F"/>
    <w:rsid w:val="009C1BA1"/>
    <w:rsid w:val="009C22FD"/>
    <w:rsid w:val="009C40C9"/>
    <w:rsid w:val="009C554F"/>
    <w:rsid w:val="009D0622"/>
    <w:rsid w:val="009D0B97"/>
    <w:rsid w:val="009D0BEE"/>
    <w:rsid w:val="009D1A26"/>
    <w:rsid w:val="009D4A9B"/>
    <w:rsid w:val="009D5BF4"/>
    <w:rsid w:val="009D73CD"/>
    <w:rsid w:val="009E0361"/>
    <w:rsid w:val="009E0597"/>
    <w:rsid w:val="009E11F7"/>
    <w:rsid w:val="009E2D24"/>
    <w:rsid w:val="009E4832"/>
    <w:rsid w:val="009E48BC"/>
    <w:rsid w:val="009E6A51"/>
    <w:rsid w:val="009E75B3"/>
    <w:rsid w:val="009F0FEC"/>
    <w:rsid w:val="009F24BD"/>
    <w:rsid w:val="009F37C4"/>
    <w:rsid w:val="00A01D87"/>
    <w:rsid w:val="00A02366"/>
    <w:rsid w:val="00A0266A"/>
    <w:rsid w:val="00A066EA"/>
    <w:rsid w:val="00A073D4"/>
    <w:rsid w:val="00A13376"/>
    <w:rsid w:val="00A16399"/>
    <w:rsid w:val="00A21578"/>
    <w:rsid w:val="00A23EF1"/>
    <w:rsid w:val="00A24484"/>
    <w:rsid w:val="00A24781"/>
    <w:rsid w:val="00A25829"/>
    <w:rsid w:val="00A408E0"/>
    <w:rsid w:val="00A41EBE"/>
    <w:rsid w:val="00A43028"/>
    <w:rsid w:val="00A433C5"/>
    <w:rsid w:val="00A44F6B"/>
    <w:rsid w:val="00A459FA"/>
    <w:rsid w:val="00A45C60"/>
    <w:rsid w:val="00A469C8"/>
    <w:rsid w:val="00A46CD3"/>
    <w:rsid w:val="00A506E3"/>
    <w:rsid w:val="00A519D9"/>
    <w:rsid w:val="00A51E1C"/>
    <w:rsid w:val="00A51FF5"/>
    <w:rsid w:val="00A521E4"/>
    <w:rsid w:val="00A54717"/>
    <w:rsid w:val="00A56A41"/>
    <w:rsid w:val="00A605F8"/>
    <w:rsid w:val="00A62D74"/>
    <w:rsid w:val="00A63C2D"/>
    <w:rsid w:val="00A6427F"/>
    <w:rsid w:val="00A646C6"/>
    <w:rsid w:val="00A64858"/>
    <w:rsid w:val="00A65BA4"/>
    <w:rsid w:val="00A66B28"/>
    <w:rsid w:val="00A67B15"/>
    <w:rsid w:val="00A70E85"/>
    <w:rsid w:val="00A73B32"/>
    <w:rsid w:val="00A83011"/>
    <w:rsid w:val="00A8471F"/>
    <w:rsid w:val="00A84C18"/>
    <w:rsid w:val="00A86323"/>
    <w:rsid w:val="00A87EB5"/>
    <w:rsid w:val="00A90579"/>
    <w:rsid w:val="00A92744"/>
    <w:rsid w:val="00A92E0B"/>
    <w:rsid w:val="00A93EA5"/>
    <w:rsid w:val="00A97696"/>
    <w:rsid w:val="00AA0F10"/>
    <w:rsid w:val="00AA1B34"/>
    <w:rsid w:val="00AA2DC3"/>
    <w:rsid w:val="00AA5371"/>
    <w:rsid w:val="00AA68A2"/>
    <w:rsid w:val="00AB114F"/>
    <w:rsid w:val="00AB4BAD"/>
    <w:rsid w:val="00AB53FF"/>
    <w:rsid w:val="00AB5722"/>
    <w:rsid w:val="00AC1B32"/>
    <w:rsid w:val="00AC55F8"/>
    <w:rsid w:val="00AC57B5"/>
    <w:rsid w:val="00AC5E79"/>
    <w:rsid w:val="00AC65E6"/>
    <w:rsid w:val="00AC6F11"/>
    <w:rsid w:val="00AC70F3"/>
    <w:rsid w:val="00AC79C1"/>
    <w:rsid w:val="00AD350D"/>
    <w:rsid w:val="00AD68DD"/>
    <w:rsid w:val="00AD7105"/>
    <w:rsid w:val="00AD7263"/>
    <w:rsid w:val="00AE1DBF"/>
    <w:rsid w:val="00AE74F3"/>
    <w:rsid w:val="00AF08A7"/>
    <w:rsid w:val="00AF38DB"/>
    <w:rsid w:val="00AF5C1D"/>
    <w:rsid w:val="00B009D1"/>
    <w:rsid w:val="00B00D20"/>
    <w:rsid w:val="00B01BBB"/>
    <w:rsid w:val="00B023E8"/>
    <w:rsid w:val="00B02886"/>
    <w:rsid w:val="00B02FEF"/>
    <w:rsid w:val="00B04548"/>
    <w:rsid w:val="00B06BC6"/>
    <w:rsid w:val="00B112DF"/>
    <w:rsid w:val="00B13023"/>
    <w:rsid w:val="00B1405C"/>
    <w:rsid w:val="00B14495"/>
    <w:rsid w:val="00B1510E"/>
    <w:rsid w:val="00B20938"/>
    <w:rsid w:val="00B21183"/>
    <w:rsid w:val="00B25C18"/>
    <w:rsid w:val="00B25D7D"/>
    <w:rsid w:val="00B3563F"/>
    <w:rsid w:val="00B36462"/>
    <w:rsid w:val="00B41420"/>
    <w:rsid w:val="00B42D34"/>
    <w:rsid w:val="00B51365"/>
    <w:rsid w:val="00B52340"/>
    <w:rsid w:val="00B52D2D"/>
    <w:rsid w:val="00B55839"/>
    <w:rsid w:val="00B57F01"/>
    <w:rsid w:val="00B602BA"/>
    <w:rsid w:val="00B60588"/>
    <w:rsid w:val="00B62CB8"/>
    <w:rsid w:val="00B67063"/>
    <w:rsid w:val="00B67BA8"/>
    <w:rsid w:val="00B72B87"/>
    <w:rsid w:val="00B73106"/>
    <w:rsid w:val="00B76ED4"/>
    <w:rsid w:val="00B77DDC"/>
    <w:rsid w:val="00B827CA"/>
    <w:rsid w:val="00B8300C"/>
    <w:rsid w:val="00B85DAE"/>
    <w:rsid w:val="00B8721D"/>
    <w:rsid w:val="00B9133E"/>
    <w:rsid w:val="00B958B3"/>
    <w:rsid w:val="00B95A4D"/>
    <w:rsid w:val="00B96947"/>
    <w:rsid w:val="00BA0F2F"/>
    <w:rsid w:val="00BA1199"/>
    <w:rsid w:val="00BA3226"/>
    <w:rsid w:val="00BA4442"/>
    <w:rsid w:val="00BB07A2"/>
    <w:rsid w:val="00BB41F4"/>
    <w:rsid w:val="00BB4BE1"/>
    <w:rsid w:val="00BB5AD6"/>
    <w:rsid w:val="00BB63F8"/>
    <w:rsid w:val="00BC6407"/>
    <w:rsid w:val="00BC79FA"/>
    <w:rsid w:val="00BD110E"/>
    <w:rsid w:val="00BD191E"/>
    <w:rsid w:val="00BD23F3"/>
    <w:rsid w:val="00BD4336"/>
    <w:rsid w:val="00BD6314"/>
    <w:rsid w:val="00BD7D4D"/>
    <w:rsid w:val="00BE14FC"/>
    <w:rsid w:val="00BE4210"/>
    <w:rsid w:val="00BE4673"/>
    <w:rsid w:val="00BE4BEB"/>
    <w:rsid w:val="00BE6E76"/>
    <w:rsid w:val="00BE71EF"/>
    <w:rsid w:val="00BE7414"/>
    <w:rsid w:val="00BF0F5D"/>
    <w:rsid w:val="00BF258E"/>
    <w:rsid w:val="00BF5FC0"/>
    <w:rsid w:val="00BF621C"/>
    <w:rsid w:val="00BF6D6F"/>
    <w:rsid w:val="00BF752D"/>
    <w:rsid w:val="00BF7A76"/>
    <w:rsid w:val="00C01B6B"/>
    <w:rsid w:val="00C05E7C"/>
    <w:rsid w:val="00C07CCF"/>
    <w:rsid w:val="00C14462"/>
    <w:rsid w:val="00C176DB"/>
    <w:rsid w:val="00C21477"/>
    <w:rsid w:val="00C24A5C"/>
    <w:rsid w:val="00C25611"/>
    <w:rsid w:val="00C26AD0"/>
    <w:rsid w:val="00C3090F"/>
    <w:rsid w:val="00C30C53"/>
    <w:rsid w:val="00C33128"/>
    <w:rsid w:val="00C34574"/>
    <w:rsid w:val="00C34CD8"/>
    <w:rsid w:val="00C352A5"/>
    <w:rsid w:val="00C42291"/>
    <w:rsid w:val="00C43B37"/>
    <w:rsid w:val="00C45581"/>
    <w:rsid w:val="00C4603B"/>
    <w:rsid w:val="00C46D5B"/>
    <w:rsid w:val="00C50D2C"/>
    <w:rsid w:val="00C513C0"/>
    <w:rsid w:val="00C53A7C"/>
    <w:rsid w:val="00C55AEA"/>
    <w:rsid w:val="00C5723F"/>
    <w:rsid w:val="00C57A29"/>
    <w:rsid w:val="00C6014D"/>
    <w:rsid w:val="00C61118"/>
    <w:rsid w:val="00C6174C"/>
    <w:rsid w:val="00C6417F"/>
    <w:rsid w:val="00C64467"/>
    <w:rsid w:val="00C65C83"/>
    <w:rsid w:val="00C705BB"/>
    <w:rsid w:val="00C70C6C"/>
    <w:rsid w:val="00C714C1"/>
    <w:rsid w:val="00C71703"/>
    <w:rsid w:val="00C72D59"/>
    <w:rsid w:val="00C75006"/>
    <w:rsid w:val="00C75749"/>
    <w:rsid w:val="00C75C93"/>
    <w:rsid w:val="00C77739"/>
    <w:rsid w:val="00C8083A"/>
    <w:rsid w:val="00C81F26"/>
    <w:rsid w:val="00C875D4"/>
    <w:rsid w:val="00C87726"/>
    <w:rsid w:val="00C9201F"/>
    <w:rsid w:val="00C92F7C"/>
    <w:rsid w:val="00C94C5B"/>
    <w:rsid w:val="00CA18D8"/>
    <w:rsid w:val="00CA536B"/>
    <w:rsid w:val="00CA5791"/>
    <w:rsid w:val="00CA5824"/>
    <w:rsid w:val="00CB00DF"/>
    <w:rsid w:val="00CB3A6D"/>
    <w:rsid w:val="00CB44C7"/>
    <w:rsid w:val="00CB5CD1"/>
    <w:rsid w:val="00CB6DC0"/>
    <w:rsid w:val="00CC005F"/>
    <w:rsid w:val="00CC0F77"/>
    <w:rsid w:val="00CC2586"/>
    <w:rsid w:val="00CC2702"/>
    <w:rsid w:val="00CC43BD"/>
    <w:rsid w:val="00CD0BB3"/>
    <w:rsid w:val="00CD2CD0"/>
    <w:rsid w:val="00CD330D"/>
    <w:rsid w:val="00CD41AD"/>
    <w:rsid w:val="00CD4A4E"/>
    <w:rsid w:val="00CD50FA"/>
    <w:rsid w:val="00CD51E7"/>
    <w:rsid w:val="00CD5D25"/>
    <w:rsid w:val="00CE0113"/>
    <w:rsid w:val="00CE0ADD"/>
    <w:rsid w:val="00CE24E3"/>
    <w:rsid w:val="00CE37D9"/>
    <w:rsid w:val="00CF028F"/>
    <w:rsid w:val="00CF052B"/>
    <w:rsid w:val="00CF1B68"/>
    <w:rsid w:val="00CF24FC"/>
    <w:rsid w:val="00CF2DFB"/>
    <w:rsid w:val="00CF321D"/>
    <w:rsid w:val="00CF36C7"/>
    <w:rsid w:val="00CF77A1"/>
    <w:rsid w:val="00D002C9"/>
    <w:rsid w:val="00D00388"/>
    <w:rsid w:val="00D00F14"/>
    <w:rsid w:val="00D01B4C"/>
    <w:rsid w:val="00D02CAC"/>
    <w:rsid w:val="00D03265"/>
    <w:rsid w:val="00D03896"/>
    <w:rsid w:val="00D05FAA"/>
    <w:rsid w:val="00D07DB6"/>
    <w:rsid w:val="00D102C9"/>
    <w:rsid w:val="00D140D8"/>
    <w:rsid w:val="00D158E7"/>
    <w:rsid w:val="00D2062B"/>
    <w:rsid w:val="00D215FB"/>
    <w:rsid w:val="00D21BD6"/>
    <w:rsid w:val="00D22FDD"/>
    <w:rsid w:val="00D234E3"/>
    <w:rsid w:val="00D2611F"/>
    <w:rsid w:val="00D27520"/>
    <w:rsid w:val="00D31786"/>
    <w:rsid w:val="00D326AD"/>
    <w:rsid w:val="00D340D8"/>
    <w:rsid w:val="00D34F2B"/>
    <w:rsid w:val="00D357FB"/>
    <w:rsid w:val="00D40478"/>
    <w:rsid w:val="00D40E2A"/>
    <w:rsid w:val="00D44526"/>
    <w:rsid w:val="00D45C32"/>
    <w:rsid w:val="00D46028"/>
    <w:rsid w:val="00D47F13"/>
    <w:rsid w:val="00D534C4"/>
    <w:rsid w:val="00D5540D"/>
    <w:rsid w:val="00D5650C"/>
    <w:rsid w:val="00D62AA4"/>
    <w:rsid w:val="00D636F2"/>
    <w:rsid w:val="00D674C0"/>
    <w:rsid w:val="00D702A0"/>
    <w:rsid w:val="00D73874"/>
    <w:rsid w:val="00D7541C"/>
    <w:rsid w:val="00D75773"/>
    <w:rsid w:val="00D80D9F"/>
    <w:rsid w:val="00D81AA2"/>
    <w:rsid w:val="00D8290F"/>
    <w:rsid w:val="00D829C7"/>
    <w:rsid w:val="00D82C92"/>
    <w:rsid w:val="00D8510C"/>
    <w:rsid w:val="00D864DA"/>
    <w:rsid w:val="00D87A04"/>
    <w:rsid w:val="00D93BEB"/>
    <w:rsid w:val="00D94ECC"/>
    <w:rsid w:val="00D95607"/>
    <w:rsid w:val="00D9732F"/>
    <w:rsid w:val="00DA2969"/>
    <w:rsid w:val="00DA4A7A"/>
    <w:rsid w:val="00DA56CF"/>
    <w:rsid w:val="00DA618F"/>
    <w:rsid w:val="00DA753F"/>
    <w:rsid w:val="00DB19A1"/>
    <w:rsid w:val="00DB3789"/>
    <w:rsid w:val="00DB543A"/>
    <w:rsid w:val="00DB68B0"/>
    <w:rsid w:val="00DB697E"/>
    <w:rsid w:val="00DC14EB"/>
    <w:rsid w:val="00DC5955"/>
    <w:rsid w:val="00DD062F"/>
    <w:rsid w:val="00DD0767"/>
    <w:rsid w:val="00DD0FCE"/>
    <w:rsid w:val="00DD26D3"/>
    <w:rsid w:val="00DD4CDE"/>
    <w:rsid w:val="00DE39B7"/>
    <w:rsid w:val="00DE5817"/>
    <w:rsid w:val="00DE5E59"/>
    <w:rsid w:val="00DE6B79"/>
    <w:rsid w:val="00DE6E05"/>
    <w:rsid w:val="00DF38E4"/>
    <w:rsid w:val="00DF489A"/>
    <w:rsid w:val="00DF4931"/>
    <w:rsid w:val="00DF62AA"/>
    <w:rsid w:val="00DF707C"/>
    <w:rsid w:val="00E01A0B"/>
    <w:rsid w:val="00E0268E"/>
    <w:rsid w:val="00E05662"/>
    <w:rsid w:val="00E1223F"/>
    <w:rsid w:val="00E17DC0"/>
    <w:rsid w:val="00E21FF2"/>
    <w:rsid w:val="00E2293B"/>
    <w:rsid w:val="00E23136"/>
    <w:rsid w:val="00E25E1F"/>
    <w:rsid w:val="00E2683E"/>
    <w:rsid w:val="00E270F9"/>
    <w:rsid w:val="00E3160E"/>
    <w:rsid w:val="00E342ED"/>
    <w:rsid w:val="00E34E14"/>
    <w:rsid w:val="00E35205"/>
    <w:rsid w:val="00E3790C"/>
    <w:rsid w:val="00E41B38"/>
    <w:rsid w:val="00E42F61"/>
    <w:rsid w:val="00E460B9"/>
    <w:rsid w:val="00E473F6"/>
    <w:rsid w:val="00E50294"/>
    <w:rsid w:val="00E5193E"/>
    <w:rsid w:val="00E545BE"/>
    <w:rsid w:val="00E57CCF"/>
    <w:rsid w:val="00E600B6"/>
    <w:rsid w:val="00E604A3"/>
    <w:rsid w:val="00E66657"/>
    <w:rsid w:val="00E7253D"/>
    <w:rsid w:val="00E762C6"/>
    <w:rsid w:val="00E86AF7"/>
    <w:rsid w:val="00E86F73"/>
    <w:rsid w:val="00E87423"/>
    <w:rsid w:val="00E91D4B"/>
    <w:rsid w:val="00E92E1B"/>
    <w:rsid w:val="00E951EF"/>
    <w:rsid w:val="00E9529A"/>
    <w:rsid w:val="00E95314"/>
    <w:rsid w:val="00E95514"/>
    <w:rsid w:val="00E955BA"/>
    <w:rsid w:val="00E9573A"/>
    <w:rsid w:val="00EA11EB"/>
    <w:rsid w:val="00EA2E97"/>
    <w:rsid w:val="00EA453E"/>
    <w:rsid w:val="00EA695D"/>
    <w:rsid w:val="00EA702D"/>
    <w:rsid w:val="00EA7743"/>
    <w:rsid w:val="00EB70AE"/>
    <w:rsid w:val="00EC263C"/>
    <w:rsid w:val="00EC57B6"/>
    <w:rsid w:val="00EC6297"/>
    <w:rsid w:val="00EC6639"/>
    <w:rsid w:val="00ED0F8A"/>
    <w:rsid w:val="00ED1B44"/>
    <w:rsid w:val="00ED2390"/>
    <w:rsid w:val="00ED3B47"/>
    <w:rsid w:val="00ED46D0"/>
    <w:rsid w:val="00ED5298"/>
    <w:rsid w:val="00ED7A8E"/>
    <w:rsid w:val="00EE075E"/>
    <w:rsid w:val="00EE503A"/>
    <w:rsid w:val="00EE6205"/>
    <w:rsid w:val="00EE720F"/>
    <w:rsid w:val="00EE7330"/>
    <w:rsid w:val="00EF0C7A"/>
    <w:rsid w:val="00EF2844"/>
    <w:rsid w:val="00EF3AC8"/>
    <w:rsid w:val="00EF3B82"/>
    <w:rsid w:val="00EF5AF0"/>
    <w:rsid w:val="00EF5B0C"/>
    <w:rsid w:val="00EF71ED"/>
    <w:rsid w:val="00EF7299"/>
    <w:rsid w:val="00F00828"/>
    <w:rsid w:val="00F02B63"/>
    <w:rsid w:val="00F03DB2"/>
    <w:rsid w:val="00F03F19"/>
    <w:rsid w:val="00F05457"/>
    <w:rsid w:val="00F05F28"/>
    <w:rsid w:val="00F060DF"/>
    <w:rsid w:val="00F07328"/>
    <w:rsid w:val="00F07B86"/>
    <w:rsid w:val="00F10B90"/>
    <w:rsid w:val="00F12862"/>
    <w:rsid w:val="00F140B7"/>
    <w:rsid w:val="00F15708"/>
    <w:rsid w:val="00F169EB"/>
    <w:rsid w:val="00F2471D"/>
    <w:rsid w:val="00F26B52"/>
    <w:rsid w:val="00F27778"/>
    <w:rsid w:val="00F30AF0"/>
    <w:rsid w:val="00F30C6A"/>
    <w:rsid w:val="00F32157"/>
    <w:rsid w:val="00F32D20"/>
    <w:rsid w:val="00F34755"/>
    <w:rsid w:val="00F367DE"/>
    <w:rsid w:val="00F374C6"/>
    <w:rsid w:val="00F37BCA"/>
    <w:rsid w:val="00F43237"/>
    <w:rsid w:val="00F46B9D"/>
    <w:rsid w:val="00F513EB"/>
    <w:rsid w:val="00F52F7F"/>
    <w:rsid w:val="00F54FEF"/>
    <w:rsid w:val="00F7195B"/>
    <w:rsid w:val="00F73F4A"/>
    <w:rsid w:val="00F75305"/>
    <w:rsid w:val="00F76004"/>
    <w:rsid w:val="00F77073"/>
    <w:rsid w:val="00F814DD"/>
    <w:rsid w:val="00F822BA"/>
    <w:rsid w:val="00F825F6"/>
    <w:rsid w:val="00F83325"/>
    <w:rsid w:val="00F90CB7"/>
    <w:rsid w:val="00F92B75"/>
    <w:rsid w:val="00F935D9"/>
    <w:rsid w:val="00F95A25"/>
    <w:rsid w:val="00F9603C"/>
    <w:rsid w:val="00FA02A8"/>
    <w:rsid w:val="00FA0C3E"/>
    <w:rsid w:val="00FA314D"/>
    <w:rsid w:val="00FA3D73"/>
    <w:rsid w:val="00FA5274"/>
    <w:rsid w:val="00FB09DB"/>
    <w:rsid w:val="00FB201E"/>
    <w:rsid w:val="00FB221E"/>
    <w:rsid w:val="00FB35BD"/>
    <w:rsid w:val="00FB394F"/>
    <w:rsid w:val="00FB42D8"/>
    <w:rsid w:val="00FC1B45"/>
    <w:rsid w:val="00FC3D2F"/>
    <w:rsid w:val="00FC50EC"/>
    <w:rsid w:val="00FD40DF"/>
    <w:rsid w:val="00FD4E5E"/>
    <w:rsid w:val="00FE08E5"/>
    <w:rsid w:val="00FE1928"/>
    <w:rsid w:val="00FE618C"/>
    <w:rsid w:val="00FE6A4C"/>
    <w:rsid w:val="00FE74DA"/>
    <w:rsid w:val="00FF1ED8"/>
    <w:rsid w:val="00FF3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B29F8"/>
  <w15:docId w15:val="{8158365E-C007-4F5E-85BD-0CBAF50E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Calibri" w:hAnsi="Palatino Linotype"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3D4"/>
    <w:rPr>
      <w:rFonts w:ascii="Times New Roman" w:hAnsi="Times New Roman" w:cs="Times New Roman"/>
      <w:sz w:val="22"/>
      <w:szCs w:val="22"/>
      <w:lang w:eastAsia="en-US"/>
    </w:rPr>
  </w:style>
  <w:style w:type="paragraph" w:styleId="Heading1">
    <w:name w:val="heading 1"/>
    <w:basedOn w:val="Normal"/>
    <w:next w:val="Normal"/>
    <w:link w:val="Heading1Char"/>
    <w:qFormat/>
    <w:rsid w:val="00E86F73"/>
    <w:pPr>
      <w:jc w:val="center"/>
      <w:outlineLvl w:val="0"/>
    </w:pPr>
    <w:rPr>
      <w:b/>
      <w:bCs/>
      <w:noProof/>
      <w:sz w:val="40"/>
      <w:szCs w:val="32"/>
      <w:lang w:val="en-US" w:eastAsia="en-GB"/>
    </w:rPr>
  </w:style>
  <w:style w:type="paragraph" w:styleId="Heading2">
    <w:name w:val="heading 2"/>
    <w:basedOn w:val="Normal"/>
    <w:next w:val="Normal"/>
    <w:link w:val="Heading2Char"/>
    <w:unhideWhenUsed/>
    <w:qFormat/>
    <w:rsid w:val="001143D4"/>
    <w:pPr>
      <w:jc w:val="center"/>
      <w:outlineLvl w:val="1"/>
    </w:pPr>
    <w:rPr>
      <w:rFonts w:ascii="Arial" w:hAnsi="Arial"/>
      <w:b/>
      <w:bCs/>
      <w:sz w:val="36"/>
      <w:szCs w:val="36"/>
      <w:lang w:val="en-US" w:eastAsia="x-none"/>
    </w:rPr>
  </w:style>
  <w:style w:type="paragraph" w:styleId="Heading3">
    <w:name w:val="heading 3"/>
    <w:basedOn w:val="Heading2"/>
    <w:next w:val="Normal"/>
    <w:link w:val="Heading3Char"/>
    <w:autoRedefine/>
    <w:qFormat/>
    <w:rsid w:val="000B01FD"/>
    <w:pPr>
      <w:jc w:val="left"/>
      <w:outlineLvl w:val="2"/>
    </w:pPr>
    <w:rPr>
      <w:b w:val="0"/>
      <w:sz w:val="22"/>
      <w:szCs w:val="22"/>
    </w:rPr>
  </w:style>
  <w:style w:type="paragraph" w:styleId="Heading4">
    <w:name w:val="heading 4"/>
    <w:basedOn w:val="Heading3"/>
    <w:next w:val="Normal"/>
    <w:link w:val="Heading4Char"/>
    <w:autoRedefine/>
    <w:unhideWhenUsed/>
    <w:qFormat/>
    <w:rsid w:val="00F2471D"/>
    <w:pPr>
      <w:outlineLvl w:val="3"/>
    </w:pPr>
    <w:rPr>
      <w:b/>
      <w:iCs/>
      <w:color w:val="808080"/>
      <w:sz w:val="24"/>
      <w:szCs w:val="28"/>
      <w:lang w:val="x-none"/>
    </w:rPr>
  </w:style>
  <w:style w:type="paragraph" w:styleId="Heading5">
    <w:name w:val="heading 5"/>
    <w:basedOn w:val="Normal"/>
    <w:next w:val="Normal"/>
    <w:link w:val="Heading5Char"/>
    <w:unhideWhenUsed/>
    <w:qFormat/>
    <w:rsid w:val="00F2471D"/>
    <w:pPr>
      <w:outlineLvl w:val="4"/>
    </w:pPr>
    <w:rPr>
      <w:rFonts w:ascii="Palatino Linotype" w:hAnsi="Palatino Linotype"/>
      <w:b/>
      <w:bCs/>
      <w:i/>
      <w:iCs/>
      <w:sz w:val="20"/>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Bullets">
    <w:name w:val="SB Bullets"/>
    <w:basedOn w:val="NoSpacing"/>
    <w:link w:val="SBBulletsChar"/>
    <w:qFormat/>
    <w:rsid w:val="00F2471D"/>
    <w:pPr>
      <w:numPr>
        <w:numId w:val="1"/>
      </w:numPr>
    </w:pPr>
  </w:style>
  <w:style w:type="character" w:customStyle="1" w:styleId="SBBulletsChar">
    <w:name w:val="SB Bullets Char"/>
    <w:basedOn w:val="DefaultParagraphFont"/>
    <w:link w:val="SBBullets"/>
    <w:locked/>
    <w:rsid w:val="00F2471D"/>
  </w:style>
  <w:style w:type="paragraph" w:styleId="NoSpacing">
    <w:name w:val="No Spacing"/>
    <w:uiPriority w:val="1"/>
    <w:rsid w:val="00F2471D"/>
    <w:rPr>
      <w:sz w:val="22"/>
      <w:szCs w:val="22"/>
      <w:lang w:eastAsia="en-US"/>
    </w:rPr>
  </w:style>
  <w:style w:type="character" w:customStyle="1" w:styleId="Heading1Char">
    <w:name w:val="Heading 1 Char"/>
    <w:link w:val="Heading1"/>
    <w:rsid w:val="00E86F73"/>
    <w:rPr>
      <w:rFonts w:ascii="Times New Roman" w:hAnsi="Times New Roman" w:cs="Times New Roman"/>
      <w:b/>
      <w:bCs/>
      <w:noProof/>
      <w:sz w:val="40"/>
      <w:szCs w:val="32"/>
      <w:lang w:val="en-US" w:eastAsia="en-GB"/>
    </w:rPr>
  </w:style>
  <w:style w:type="character" w:customStyle="1" w:styleId="Heading2Char">
    <w:name w:val="Heading 2 Char"/>
    <w:link w:val="Heading2"/>
    <w:rsid w:val="001143D4"/>
    <w:rPr>
      <w:rFonts w:ascii="Arial" w:hAnsi="Arial"/>
      <w:b/>
      <w:bCs/>
      <w:sz w:val="36"/>
      <w:szCs w:val="36"/>
      <w:lang w:val="en-US"/>
    </w:rPr>
  </w:style>
  <w:style w:type="character" w:customStyle="1" w:styleId="Heading3Char">
    <w:name w:val="Heading 3 Char"/>
    <w:link w:val="Heading3"/>
    <w:rsid w:val="000B01FD"/>
    <w:rPr>
      <w:rFonts w:ascii="Arial" w:hAnsi="Arial" w:cs="Times New Roman"/>
      <w:bCs/>
      <w:sz w:val="22"/>
      <w:szCs w:val="22"/>
      <w:lang w:val="en-US" w:eastAsia="x-none"/>
    </w:rPr>
  </w:style>
  <w:style w:type="character" w:customStyle="1" w:styleId="Heading4Char">
    <w:name w:val="Heading 4 Char"/>
    <w:link w:val="Heading4"/>
    <w:rsid w:val="00F2471D"/>
    <w:rPr>
      <w:rFonts w:ascii="Arial" w:hAnsi="Arial"/>
      <w:bCs/>
      <w:iCs/>
      <w:color w:val="808080"/>
      <w:sz w:val="24"/>
      <w:szCs w:val="28"/>
    </w:rPr>
  </w:style>
  <w:style w:type="character" w:customStyle="1" w:styleId="Heading5Char">
    <w:name w:val="Heading 5 Char"/>
    <w:link w:val="Heading5"/>
    <w:rsid w:val="00F2471D"/>
    <w:rPr>
      <w:b/>
      <w:bCs/>
      <w:i/>
      <w:iCs/>
      <w:szCs w:val="26"/>
    </w:rPr>
  </w:style>
  <w:style w:type="paragraph" w:customStyle="1" w:styleId="SmallSB">
    <w:name w:val="Small SB"/>
    <w:basedOn w:val="Normal"/>
    <w:link w:val="SmallSBChar"/>
    <w:qFormat/>
    <w:rsid w:val="003919D3"/>
    <w:rPr>
      <w:rFonts w:ascii="Palatino Linotype" w:hAnsi="Palatino Linotype"/>
      <w:sz w:val="16"/>
      <w:szCs w:val="20"/>
      <w:lang w:val="x-none" w:eastAsia="x-none"/>
    </w:rPr>
  </w:style>
  <w:style w:type="character" w:customStyle="1" w:styleId="SmallSBChar">
    <w:name w:val="Small SB Char"/>
    <w:link w:val="SmallSB"/>
    <w:rsid w:val="003919D3"/>
    <w:rPr>
      <w:sz w:val="16"/>
    </w:rPr>
  </w:style>
  <w:style w:type="paragraph" w:styleId="ListParagraph">
    <w:name w:val="List Paragraph"/>
    <w:basedOn w:val="Normal"/>
    <w:uiPriority w:val="34"/>
    <w:qFormat/>
    <w:rsid w:val="00D674C0"/>
    <w:pPr>
      <w:widowControl w:val="0"/>
      <w:overflowPunct w:val="0"/>
      <w:autoSpaceDE w:val="0"/>
      <w:autoSpaceDN w:val="0"/>
      <w:adjustRightInd w:val="0"/>
      <w:ind w:left="720"/>
      <w:contextualSpacing/>
    </w:pPr>
    <w:rPr>
      <w:rFonts w:eastAsia="Times New Roman"/>
      <w:kern w:val="28"/>
      <w:sz w:val="20"/>
      <w:szCs w:val="20"/>
      <w:lang w:eastAsia="en-GB"/>
    </w:rPr>
  </w:style>
  <w:style w:type="paragraph" w:styleId="BalloonText">
    <w:name w:val="Balloon Text"/>
    <w:basedOn w:val="Normal"/>
    <w:link w:val="BalloonTextChar"/>
    <w:uiPriority w:val="99"/>
    <w:semiHidden/>
    <w:unhideWhenUsed/>
    <w:rsid w:val="00D674C0"/>
    <w:rPr>
      <w:rFonts w:ascii="Tahoma" w:hAnsi="Tahoma"/>
      <w:sz w:val="16"/>
      <w:szCs w:val="16"/>
      <w:lang w:val="x-none" w:eastAsia="x-none"/>
    </w:rPr>
  </w:style>
  <w:style w:type="character" w:customStyle="1" w:styleId="BalloonTextChar">
    <w:name w:val="Balloon Text Char"/>
    <w:link w:val="BalloonText"/>
    <w:uiPriority w:val="99"/>
    <w:semiHidden/>
    <w:rsid w:val="00D674C0"/>
    <w:rPr>
      <w:rFonts w:ascii="Tahoma" w:hAnsi="Tahoma" w:cs="Tahoma"/>
      <w:sz w:val="16"/>
      <w:szCs w:val="16"/>
    </w:rPr>
  </w:style>
  <w:style w:type="character" w:styleId="CommentReference">
    <w:name w:val="annotation reference"/>
    <w:uiPriority w:val="99"/>
    <w:semiHidden/>
    <w:unhideWhenUsed/>
    <w:rsid w:val="0073667E"/>
    <w:rPr>
      <w:sz w:val="16"/>
      <w:szCs w:val="16"/>
    </w:rPr>
  </w:style>
  <w:style w:type="paragraph" w:styleId="CommentText">
    <w:name w:val="annotation text"/>
    <w:basedOn w:val="Normal"/>
    <w:link w:val="CommentTextChar"/>
    <w:uiPriority w:val="99"/>
    <w:semiHidden/>
    <w:unhideWhenUsed/>
    <w:rsid w:val="0073667E"/>
    <w:rPr>
      <w:sz w:val="20"/>
      <w:szCs w:val="20"/>
      <w:lang w:val="x-none"/>
    </w:rPr>
  </w:style>
  <w:style w:type="character" w:customStyle="1" w:styleId="CommentTextChar">
    <w:name w:val="Comment Text Char"/>
    <w:link w:val="CommentText"/>
    <w:uiPriority w:val="99"/>
    <w:semiHidden/>
    <w:rsid w:val="0073667E"/>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73667E"/>
    <w:rPr>
      <w:b/>
      <w:bCs/>
    </w:rPr>
  </w:style>
  <w:style w:type="character" w:customStyle="1" w:styleId="CommentSubjectChar">
    <w:name w:val="Comment Subject Char"/>
    <w:link w:val="CommentSubject"/>
    <w:uiPriority w:val="99"/>
    <w:semiHidden/>
    <w:rsid w:val="0073667E"/>
    <w:rPr>
      <w:rFonts w:ascii="Times New Roman" w:hAnsi="Times New Roman" w:cs="Times New Roman"/>
      <w:b/>
      <w:bCs/>
      <w:lang w:eastAsia="en-US"/>
    </w:rPr>
  </w:style>
  <w:style w:type="character" w:styleId="Hyperlink">
    <w:name w:val="Hyperlink"/>
    <w:uiPriority w:val="99"/>
    <w:unhideWhenUsed/>
    <w:rsid w:val="00A83011"/>
    <w:rPr>
      <w:color w:val="0000FF"/>
      <w:u w:val="single"/>
    </w:rPr>
  </w:style>
  <w:style w:type="table" w:styleId="TableGrid">
    <w:name w:val="Table Grid"/>
    <w:basedOn w:val="TableNormal"/>
    <w:uiPriority w:val="59"/>
    <w:rsid w:val="00D63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5F14"/>
    <w:pPr>
      <w:tabs>
        <w:tab w:val="center" w:pos="4513"/>
        <w:tab w:val="right" w:pos="9026"/>
      </w:tabs>
    </w:pPr>
  </w:style>
  <w:style w:type="character" w:customStyle="1" w:styleId="HeaderChar">
    <w:name w:val="Header Char"/>
    <w:basedOn w:val="DefaultParagraphFont"/>
    <w:link w:val="Header"/>
    <w:uiPriority w:val="99"/>
    <w:rsid w:val="00325F14"/>
    <w:rPr>
      <w:rFonts w:ascii="Times New Roman" w:hAnsi="Times New Roman" w:cs="Times New Roman"/>
      <w:sz w:val="22"/>
      <w:szCs w:val="22"/>
      <w:lang w:eastAsia="en-US"/>
    </w:rPr>
  </w:style>
  <w:style w:type="paragraph" w:styleId="Footer">
    <w:name w:val="footer"/>
    <w:basedOn w:val="Normal"/>
    <w:link w:val="FooterChar"/>
    <w:uiPriority w:val="99"/>
    <w:unhideWhenUsed/>
    <w:rsid w:val="00325F14"/>
    <w:pPr>
      <w:tabs>
        <w:tab w:val="center" w:pos="4513"/>
        <w:tab w:val="right" w:pos="9026"/>
      </w:tabs>
    </w:pPr>
  </w:style>
  <w:style w:type="character" w:customStyle="1" w:styleId="FooterChar">
    <w:name w:val="Footer Char"/>
    <w:basedOn w:val="DefaultParagraphFont"/>
    <w:link w:val="Footer"/>
    <w:uiPriority w:val="99"/>
    <w:rsid w:val="00325F14"/>
    <w:rPr>
      <w:rFonts w:ascii="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531">
      <w:bodyDiv w:val="1"/>
      <w:marLeft w:val="0"/>
      <w:marRight w:val="0"/>
      <w:marTop w:val="0"/>
      <w:marBottom w:val="0"/>
      <w:divBdr>
        <w:top w:val="none" w:sz="0" w:space="0" w:color="auto"/>
        <w:left w:val="none" w:sz="0" w:space="0" w:color="auto"/>
        <w:bottom w:val="none" w:sz="0" w:space="0" w:color="auto"/>
        <w:right w:val="none" w:sz="0" w:space="0" w:color="auto"/>
      </w:divBdr>
    </w:div>
    <w:div w:id="45027724">
      <w:bodyDiv w:val="1"/>
      <w:marLeft w:val="0"/>
      <w:marRight w:val="0"/>
      <w:marTop w:val="0"/>
      <w:marBottom w:val="0"/>
      <w:divBdr>
        <w:top w:val="none" w:sz="0" w:space="0" w:color="auto"/>
        <w:left w:val="none" w:sz="0" w:space="0" w:color="auto"/>
        <w:bottom w:val="none" w:sz="0" w:space="0" w:color="auto"/>
        <w:right w:val="none" w:sz="0" w:space="0" w:color="auto"/>
      </w:divBdr>
    </w:div>
    <w:div w:id="150220257">
      <w:bodyDiv w:val="1"/>
      <w:marLeft w:val="0"/>
      <w:marRight w:val="0"/>
      <w:marTop w:val="0"/>
      <w:marBottom w:val="0"/>
      <w:divBdr>
        <w:top w:val="none" w:sz="0" w:space="0" w:color="auto"/>
        <w:left w:val="none" w:sz="0" w:space="0" w:color="auto"/>
        <w:bottom w:val="none" w:sz="0" w:space="0" w:color="auto"/>
        <w:right w:val="none" w:sz="0" w:space="0" w:color="auto"/>
      </w:divBdr>
    </w:div>
    <w:div w:id="238056935">
      <w:bodyDiv w:val="1"/>
      <w:marLeft w:val="0"/>
      <w:marRight w:val="0"/>
      <w:marTop w:val="0"/>
      <w:marBottom w:val="0"/>
      <w:divBdr>
        <w:top w:val="none" w:sz="0" w:space="0" w:color="auto"/>
        <w:left w:val="none" w:sz="0" w:space="0" w:color="auto"/>
        <w:bottom w:val="none" w:sz="0" w:space="0" w:color="auto"/>
        <w:right w:val="none" w:sz="0" w:space="0" w:color="auto"/>
      </w:divBdr>
    </w:div>
    <w:div w:id="565804322">
      <w:bodyDiv w:val="1"/>
      <w:marLeft w:val="0"/>
      <w:marRight w:val="0"/>
      <w:marTop w:val="0"/>
      <w:marBottom w:val="0"/>
      <w:divBdr>
        <w:top w:val="none" w:sz="0" w:space="0" w:color="auto"/>
        <w:left w:val="none" w:sz="0" w:space="0" w:color="auto"/>
        <w:bottom w:val="none" w:sz="0" w:space="0" w:color="auto"/>
        <w:right w:val="none" w:sz="0" w:space="0" w:color="auto"/>
      </w:divBdr>
    </w:div>
    <w:div w:id="679090801">
      <w:bodyDiv w:val="1"/>
      <w:marLeft w:val="0"/>
      <w:marRight w:val="0"/>
      <w:marTop w:val="0"/>
      <w:marBottom w:val="0"/>
      <w:divBdr>
        <w:top w:val="none" w:sz="0" w:space="0" w:color="auto"/>
        <w:left w:val="none" w:sz="0" w:space="0" w:color="auto"/>
        <w:bottom w:val="none" w:sz="0" w:space="0" w:color="auto"/>
        <w:right w:val="none" w:sz="0" w:space="0" w:color="auto"/>
      </w:divBdr>
    </w:div>
    <w:div w:id="752170057">
      <w:bodyDiv w:val="1"/>
      <w:marLeft w:val="0"/>
      <w:marRight w:val="0"/>
      <w:marTop w:val="0"/>
      <w:marBottom w:val="0"/>
      <w:divBdr>
        <w:top w:val="none" w:sz="0" w:space="0" w:color="auto"/>
        <w:left w:val="none" w:sz="0" w:space="0" w:color="auto"/>
        <w:bottom w:val="none" w:sz="0" w:space="0" w:color="auto"/>
        <w:right w:val="none" w:sz="0" w:space="0" w:color="auto"/>
      </w:divBdr>
    </w:div>
    <w:div w:id="818571350">
      <w:bodyDiv w:val="1"/>
      <w:marLeft w:val="0"/>
      <w:marRight w:val="0"/>
      <w:marTop w:val="0"/>
      <w:marBottom w:val="0"/>
      <w:divBdr>
        <w:top w:val="none" w:sz="0" w:space="0" w:color="auto"/>
        <w:left w:val="none" w:sz="0" w:space="0" w:color="auto"/>
        <w:bottom w:val="none" w:sz="0" w:space="0" w:color="auto"/>
        <w:right w:val="none" w:sz="0" w:space="0" w:color="auto"/>
      </w:divBdr>
    </w:div>
    <w:div w:id="838812479">
      <w:bodyDiv w:val="1"/>
      <w:marLeft w:val="0"/>
      <w:marRight w:val="0"/>
      <w:marTop w:val="0"/>
      <w:marBottom w:val="0"/>
      <w:divBdr>
        <w:top w:val="none" w:sz="0" w:space="0" w:color="auto"/>
        <w:left w:val="none" w:sz="0" w:space="0" w:color="auto"/>
        <w:bottom w:val="none" w:sz="0" w:space="0" w:color="auto"/>
        <w:right w:val="none" w:sz="0" w:space="0" w:color="auto"/>
      </w:divBdr>
    </w:div>
    <w:div w:id="879558954">
      <w:bodyDiv w:val="1"/>
      <w:marLeft w:val="0"/>
      <w:marRight w:val="0"/>
      <w:marTop w:val="0"/>
      <w:marBottom w:val="0"/>
      <w:divBdr>
        <w:top w:val="none" w:sz="0" w:space="0" w:color="auto"/>
        <w:left w:val="none" w:sz="0" w:space="0" w:color="auto"/>
        <w:bottom w:val="none" w:sz="0" w:space="0" w:color="auto"/>
        <w:right w:val="none" w:sz="0" w:space="0" w:color="auto"/>
      </w:divBdr>
    </w:div>
    <w:div w:id="879822276">
      <w:bodyDiv w:val="1"/>
      <w:marLeft w:val="0"/>
      <w:marRight w:val="0"/>
      <w:marTop w:val="0"/>
      <w:marBottom w:val="0"/>
      <w:divBdr>
        <w:top w:val="none" w:sz="0" w:space="0" w:color="auto"/>
        <w:left w:val="none" w:sz="0" w:space="0" w:color="auto"/>
        <w:bottom w:val="none" w:sz="0" w:space="0" w:color="auto"/>
        <w:right w:val="none" w:sz="0" w:space="0" w:color="auto"/>
      </w:divBdr>
    </w:div>
    <w:div w:id="1102266382">
      <w:bodyDiv w:val="1"/>
      <w:marLeft w:val="0"/>
      <w:marRight w:val="0"/>
      <w:marTop w:val="0"/>
      <w:marBottom w:val="0"/>
      <w:divBdr>
        <w:top w:val="none" w:sz="0" w:space="0" w:color="auto"/>
        <w:left w:val="none" w:sz="0" w:space="0" w:color="auto"/>
        <w:bottom w:val="none" w:sz="0" w:space="0" w:color="auto"/>
        <w:right w:val="none" w:sz="0" w:space="0" w:color="auto"/>
      </w:divBdr>
    </w:div>
    <w:div w:id="1154680482">
      <w:bodyDiv w:val="1"/>
      <w:marLeft w:val="0"/>
      <w:marRight w:val="0"/>
      <w:marTop w:val="0"/>
      <w:marBottom w:val="0"/>
      <w:divBdr>
        <w:top w:val="none" w:sz="0" w:space="0" w:color="auto"/>
        <w:left w:val="none" w:sz="0" w:space="0" w:color="auto"/>
        <w:bottom w:val="none" w:sz="0" w:space="0" w:color="auto"/>
        <w:right w:val="none" w:sz="0" w:space="0" w:color="auto"/>
      </w:divBdr>
    </w:div>
    <w:div w:id="1347169237">
      <w:bodyDiv w:val="1"/>
      <w:marLeft w:val="0"/>
      <w:marRight w:val="0"/>
      <w:marTop w:val="0"/>
      <w:marBottom w:val="0"/>
      <w:divBdr>
        <w:top w:val="none" w:sz="0" w:space="0" w:color="auto"/>
        <w:left w:val="none" w:sz="0" w:space="0" w:color="auto"/>
        <w:bottom w:val="none" w:sz="0" w:space="0" w:color="auto"/>
        <w:right w:val="none" w:sz="0" w:space="0" w:color="auto"/>
      </w:divBdr>
    </w:div>
    <w:div w:id="1435130507">
      <w:bodyDiv w:val="1"/>
      <w:marLeft w:val="0"/>
      <w:marRight w:val="0"/>
      <w:marTop w:val="0"/>
      <w:marBottom w:val="0"/>
      <w:divBdr>
        <w:top w:val="none" w:sz="0" w:space="0" w:color="auto"/>
        <w:left w:val="none" w:sz="0" w:space="0" w:color="auto"/>
        <w:bottom w:val="none" w:sz="0" w:space="0" w:color="auto"/>
        <w:right w:val="none" w:sz="0" w:space="0" w:color="auto"/>
      </w:divBdr>
    </w:div>
    <w:div w:id="1696151194">
      <w:bodyDiv w:val="1"/>
      <w:marLeft w:val="0"/>
      <w:marRight w:val="0"/>
      <w:marTop w:val="0"/>
      <w:marBottom w:val="0"/>
      <w:divBdr>
        <w:top w:val="none" w:sz="0" w:space="0" w:color="auto"/>
        <w:left w:val="none" w:sz="0" w:space="0" w:color="auto"/>
        <w:bottom w:val="none" w:sz="0" w:space="0" w:color="auto"/>
        <w:right w:val="none" w:sz="0" w:space="0" w:color="auto"/>
      </w:divBdr>
    </w:div>
    <w:div w:id="1758624914">
      <w:bodyDiv w:val="1"/>
      <w:marLeft w:val="0"/>
      <w:marRight w:val="0"/>
      <w:marTop w:val="0"/>
      <w:marBottom w:val="0"/>
      <w:divBdr>
        <w:top w:val="none" w:sz="0" w:space="0" w:color="auto"/>
        <w:left w:val="none" w:sz="0" w:space="0" w:color="auto"/>
        <w:bottom w:val="none" w:sz="0" w:space="0" w:color="auto"/>
        <w:right w:val="none" w:sz="0" w:space="0" w:color="auto"/>
      </w:divBdr>
    </w:div>
    <w:div w:id="189661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EE7FE-ECD3-4FE9-8004-D5B7AD872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Links>
    <vt:vector size="6" baseType="variant">
      <vt:variant>
        <vt:i4>6881379</vt:i4>
      </vt:variant>
      <vt:variant>
        <vt:i4>0</vt:i4>
      </vt:variant>
      <vt:variant>
        <vt:i4>0</vt:i4>
      </vt:variant>
      <vt:variant>
        <vt:i4>5</vt:i4>
      </vt:variant>
      <vt:variant>
        <vt:lpwstr>http://www.wycombe.gov.uk/council-services/community-and-living/localism-and-the-big-society/community-rights/right-to-bid.aspx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Anthony Lord</cp:lastModifiedBy>
  <cp:revision>3</cp:revision>
  <cp:lastPrinted>2018-10-26T07:58:00Z</cp:lastPrinted>
  <dcterms:created xsi:type="dcterms:W3CDTF">2019-02-22T15:40:00Z</dcterms:created>
  <dcterms:modified xsi:type="dcterms:W3CDTF">2019-03-07T11:51:00Z</dcterms:modified>
</cp:coreProperties>
</file>