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63F8" w14:textId="77777777" w:rsidR="00D90320" w:rsidRPr="00D90320" w:rsidRDefault="00D90320" w:rsidP="00D90320">
      <w:pPr>
        <w:jc w:val="center"/>
        <w:rPr>
          <w:b/>
          <w:sz w:val="28"/>
          <w:szCs w:val="28"/>
        </w:rPr>
      </w:pPr>
      <w:r w:rsidRPr="00D90320">
        <w:rPr>
          <w:b/>
          <w:sz w:val="28"/>
          <w:szCs w:val="28"/>
        </w:rPr>
        <w:t>WORKING GROUP MINUTES</w:t>
      </w:r>
    </w:p>
    <w:p w14:paraId="7B2E1B13" w14:textId="77777777" w:rsidR="00D90320" w:rsidRDefault="00D90320" w:rsidP="004B04B2">
      <w:pPr>
        <w:spacing w:after="0"/>
      </w:pPr>
    </w:p>
    <w:p w14:paraId="32D19D04" w14:textId="02561DD2" w:rsidR="00051B29" w:rsidRDefault="00D90320" w:rsidP="00EF79C0">
      <w:pPr>
        <w:spacing w:after="0"/>
      </w:pPr>
      <w:r>
        <w:t>Minu</w:t>
      </w:r>
      <w:r w:rsidR="00580A26">
        <w:t>tes of a meeting of the Bledlow-cum-</w:t>
      </w:r>
      <w:r>
        <w:t xml:space="preserve">Saunderton Neighbourhood Plan Working Group held on </w:t>
      </w:r>
      <w:r w:rsidR="00E20673">
        <w:t>1</w:t>
      </w:r>
      <w:r w:rsidR="00BE2F10">
        <w:t>3</w:t>
      </w:r>
      <w:r w:rsidR="007A1F16" w:rsidRPr="007A1F16">
        <w:rPr>
          <w:vertAlign w:val="superscript"/>
        </w:rPr>
        <w:t>th</w:t>
      </w:r>
      <w:r w:rsidR="007A1F16">
        <w:t xml:space="preserve"> </w:t>
      </w:r>
      <w:r w:rsidR="00BE2F10">
        <w:t>December</w:t>
      </w:r>
      <w:r>
        <w:t xml:space="preserve"> 201</w:t>
      </w:r>
      <w:r w:rsidR="00E90D7F">
        <w:t>6</w:t>
      </w:r>
      <w:r>
        <w:t xml:space="preserve"> at </w:t>
      </w:r>
      <w:r w:rsidR="007A1F16">
        <w:t>the Lions, Bledlow</w:t>
      </w:r>
      <w:r>
        <w:t xml:space="preserve"> at </w:t>
      </w:r>
      <w:r w:rsidR="00BE2F10">
        <w:t>8</w:t>
      </w:r>
      <w:r>
        <w:t>pm.</w:t>
      </w:r>
    </w:p>
    <w:p w14:paraId="2E8178B2" w14:textId="77777777" w:rsidR="00D90320" w:rsidRDefault="00D90320" w:rsidP="00F94007">
      <w:pPr>
        <w:spacing w:after="0"/>
      </w:pPr>
    </w:p>
    <w:p w14:paraId="105094BA" w14:textId="4A92F812" w:rsidR="007235F7" w:rsidRDefault="00D90320" w:rsidP="00EF79C0">
      <w:pPr>
        <w:spacing w:after="0"/>
      </w:pPr>
      <w:r>
        <w:t>Present:</w:t>
      </w:r>
      <w:r>
        <w:tab/>
      </w:r>
      <w:r>
        <w:tab/>
      </w:r>
      <w:r w:rsidR="007235F7">
        <w:t>Simon Breese (Chairman)</w:t>
      </w:r>
    </w:p>
    <w:p w14:paraId="38002120" w14:textId="58F0DD75" w:rsidR="00D90320" w:rsidRDefault="006B170C" w:rsidP="007235F7">
      <w:pPr>
        <w:spacing w:after="0"/>
        <w:ind w:left="1440" w:firstLine="720"/>
      </w:pPr>
      <w:r>
        <w:t>Luca Guerzoni</w:t>
      </w:r>
    </w:p>
    <w:p w14:paraId="3F513755" w14:textId="6E4D9FCC" w:rsidR="00D90320" w:rsidRDefault="00D90320" w:rsidP="007531B5">
      <w:pPr>
        <w:spacing w:after="0"/>
      </w:pPr>
      <w:r>
        <w:tab/>
      </w:r>
      <w:r>
        <w:tab/>
      </w:r>
      <w:r>
        <w:tab/>
        <w:t>Derek Stone</w:t>
      </w:r>
    </w:p>
    <w:p w14:paraId="0ECFDED8" w14:textId="71BAB6CF" w:rsidR="00CE04DD" w:rsidRDefault="00CE04DD" w:rsidP="007531B5">
      <w:pPr>
        <w:spacing w:after="0"/>
      </w:pPr>
      <w:r>
        <w:tab/>
      </w:r>
      <w:r>
        <w:tab/>
      </w:r>
      <w:r>
        <w:tab/>
        <w:t>Paul Castle</w:t>
      </w:r>
    </w:p>
    <w:p w14:paraId="1BF5DCBF" w14:textId="141F374D" w:rsidR="007E3BB5" w:rsidRDefault="007C3A0A" w:rsidP="00E20673">
      <w:pPr>
        <w:spacing w:after="0"/>
      </w:pPr>
      <w:r>
        <w:tab/>
      </w:r>
      <w:r>
        <w:tab/>
      </w:r>
      <w:r>
        <w:tab/>
      </w:r>
      <w:r w:rsidR="007E3BB5">
        <w:t>Andrew Sage</w:t>
      </w:r>
    </w:p>
    <w:p w14:paraId="2E881428" w14:textId="5BD51E63" w:rsidR="002901EC" w:rsidRDefault="006F7D04" w:rsidP="00670473">
      <w:pPr>
        <w:pBdr>
          <w:bottom w:val="single" w:sz="12" w:space="1" w:color="auto"/>
        </w:pBdr>
        <w:spacing w:after="0"/>
      </w:pPr>
      <w:r>
        <w:tab/>
      </w:r>
      <w:r>
        <w:tab/>
      </w:r>
      <w:r>
        <w:tab/>
      </w:r>
      <w:r w:rsidR="002231D2">
        <w:tab/>
      </w:r>
    </w:p>
    <w:p w14:paraId="357A1853" w14:textId="77777777" w:rsidR="00D90320" w:rsidRDefault="00D90320"/>
    <w:p w14:paraId="2804012B" w14:textId="77777777" w:rsidR="00D90320" w:rsidRPr="00D90320" w:rsidRDefault="00D90320" w:rsidP="004932A2">
      <w:pPr>
        <w:pStyle w:val="ListParagraph"/>
        <w:numPr>
          <w:ilvl w:val="0"/>
          <w:numId w:val="1"/>
        </w:numPr>
        <w:spacing w:after="0"/>
        <w:rPr>
          <w:b/>
        </w:rPr>
      </w:pPr>
      <w:r w:rsidRPr="00D90320">
        <w:rPr>
          <w:b/>
        </w:rPr>
        <w:t>Quorum</w:t>
      </w:r>
    </w:p>
    <w:p w14:paraId="3CADA05E" w14:textId="77777777" w:rsidR="004932A2" w:rsidRPr="00C84474" w:rsidRDefault="004932A2" w:rsidP="004932A2">
      <w:pPr>
        <w:spacing w:after="0"/>
      </w:pPr>
    </w:p>
    <w:p w14:paraId="6BEE1681" w14:textId="0B55BD66" w:rsidR="00D90320" w:rsidRPr="00C84474" w:rsidRDefault="00D90320" w:rsidP="004932A2">
      <w:pPr>
        <w:spacing w:after="0"/>
      </w:pPr>
      <w:r w:rsidRPr="00C84474">
        <w:t>The Chairman noted that a quorum was present and declared the meeting open.</w:t>
      </w:r>
      <w:r w:rsidR="003377E3" w:rsidRPr="003377E3">
        <w:t xml:space="preserve"> </w:t>
      </w:r>
    </w:p>
    <w:p w14:paraId="4D05F471" w14:textId="77777777" w:rsidR="00146D50" w:rsidRPr="00C84474" w:rsidRDefault="00146D50" w:rsidP="00146D50">
      <w:pPr>
        <w:spacing w:after="0" w:line="240" w:lineRule="auto"/>
      </w:pPr>
    </w:p>
    <w:p w14:paraId="062245CC" w14:textId="01EB4158" w:rsidR="00597B6E" w:rsidRPr="00C84474" w:rsidRDefault="00CE04DD" w:rsidP="004932A2">
      <w:pPr>
        <w:pStyle w:val="ListParagraph"/>
        <w:numPr>
          <w:ilvl w:val="0"/>
          <w:numId w:val="1"/>
        </w:numPr>
        <w:spacing w:after="0"/>
        <w:rPr>
          <w:b/>
        </w:rPr>
      </w:pPr>
      <w:r>
        <w:rPr>
          <w:b/>
        </w:rPr>
        <w:t>Examiner</w:t>
      </w:r>
      <w:r w:rsidR="00BE2F10">
        <w:rPr>
          <w:b/>
        </w:rPr>
        <w:t>’s Report - review</w:t>
      </w:r>
    </w:p>
    <w:p w14:paraId="6609BD34" w14:textId="77777777" w:rsidR="00597B6E" w:rsidRPr="00C84474" w:rsidRDefault="00597B6E" w:rsidP="00597B6E">
      <w:pPr>
        <w:spacing w:after="0"/>
        <w:rPr>
          <w:b/>
        </w:rPr>
      </w:pPr>
    </w:p>
    <w:p w14:paraId="64CA78B2" w14:textId="61D403C1" w:rsidR="00CE04DD" w:rsidRDefault="005B78BE" w:rsidP="00597B6E">
      <w:pPr>
        <w:spacing w:after="0"/>
      </w:pPr>
      <w:r>
        <w:t xml:space="preserve">The WG considered the recommendations made by the examiner in his report and noted that the feedback was generally positive and that the changes he was proposing </w:t>
      </w:r>
      <w:r w:rsidR="00892BBA">
        <w:t xml:space="preserve">were </w:t>
      </w:r>
      <w:r>
        <w:t xml:space="preserve">relatively few. </w:t>
      </w:r>
    </w:p>
    <w:p w14:paraId="6285653B" w14:textId="77777777" w:rsidR="005B78BE" w:rsidRDefault="005B78BE" w:rsidP="00597B6E">
      <w:pPr>
        <w:spacing w:after="0"/>
      </w:pPr>
    </w:p>
    <w:p w14:paraId="328970E3" w14:textId="691B259C" w:rsidR="005B78BE" w:rsidRDefault="005B78BE" w:rsidP="00597B6E">
      <w:pPr>
        <w:spacing w:after="0"/>
      </w:pPr>
      <w:r>
        <w:t>The most significant changes relate to policy 3.  Policy 3(1) has been amended to make it clear that the existing development includes the buildings, the concrete slab and the other areas of hard standing.  This is to be identified in a plan of the site.  As amended, the policy largely repeats the provisions of the NPPF.</w:t>
      </w:r>
    </w:p>
    <w:p w14:paraId="32A524B1" w14:textId="77777777" w:rsidR="005B78BE" w:rsidRDefault="005B78BE" w:rsidP="00597B6E">
      <w:pPr>
        <w:spacing w:after="0"/>
      </w:pPr>
    </w:p>
    <w:p w14:paraId="57EC6824" w14:textId="353826A1" w:rsidR="005B78BE" w:rsidRDefault="005B78BE" w:rsidP="00597B6E">
      <w:pPr>
        <w:spacing w:after="0"/>
      </w:pPr>
      <w:r>
        <w:t>Policy 3(2) has been removed on the basis that the WG has not been able to demonstrate that the policy would limit development to something “no greater than the existing development”.  The examiner felt that this meant the policy would not meet the basic conditions.  This was a surprise to the WG for two reasons: (a) the NP was never intended to limit development to something no greater than the existing development and this fact was fairly clear in the Plan, so it was not clear why the examiner thought that the NP was trying to do this</w:t>
      </w:r>
      <w:r w:rsidR="003C75AE">
        <w:t>,</w:t>
      </w:r>
      <w:r>
        <w:t xml:space="preserve"> and (b) the WG had been advised previously that it could put forward a policy supporting development greater than the existing development.</w:t>
      </w:r>
    </w:p>
    <w:p w14:paraId="4BE59891" w14:textId="77777777" w:rsidR="005B78BE" w:rsidRDefault="005B78BE" w:rsidP="00597B6E">
      <w:pPr>
        <w:spacing w:after="0"/>
      </w:pPr>
    </w:p>
    <w:p w14:paraId="1BD3B6B8" w14:textId="432621D3" w:rsidR="005B78BE" w:rsidRDefault="005B78BE" w:rsidP="00597B6E">
      <w:pPr>
        <w:spacing w:after="0"/>
      </w:pPr>
      <w:r>
        <w:t xml:space="preserve">Derek said that he had agreed to talk with Paul </w:t>
      </w:r>
      <w:proofErr w:type="spellStart"/>
      <w:r>
        <w:t>Stinchcombe</w:t>
      </w:r>
      <w:proofErr w:type="spellEnd"/>
      <w:r>
        <w:t xml:space="preserve"> (the counsel we spoke with previously) to find out if the examiner is correct in his assessment.  </w:t>
      </w:r>
      <w:r w:rsidR="00892BBA">
        <w:t>This would then allow the WG to determine the potential next steps.</w:t>
      </w:r>
      <w:r>
        <w:t xml:space="preserve">  </w:t>
      </w:r>
    </w:p>
    <w:p w14:paraId="314BC0CD" w14:textId="77777777" w:rsidR="005B78BE" w:rsidRDefault="005B78BE" w:rsidP="00597B6E">
      <w:pPr>
        <w:spacing w:after="0"/>
      </w:pPr>
    </w:p>
    <w:p w14:paraId="39367CC6" w14:textId="720762BD" w:rsidR="00BE2F10" w:rsidRDefault="00BE2F10" w:rsidP="004932A2">
      <w:pPr>
        <w:pStyle w:val="ListParagraph"/>
        <w:numPr>
          <w:ilvl w:val="0"/>
          <w:numId w:val="1"/>
        </w:numPr>
        <w:spacing w:after="0"/>
        <w:rPr>
          <w:b/>
        </w:rPr>
      </w:pPr>
      <w:r>
        <w:rPr>
          <w:b/>
        </w:rPr>
        <w:t>Issues for WDC</w:t>
      </w:r>
    </w:p>
    <w:p w14:paraId="7A5D8D6C" w14:textId="77777777" w:rsidR="00BE2F10" w:rsidRPr="00BE2F10" w:rsidRDefault="00BE2F10" w:rsidP="00BE2F10">
      <w:pPr>
        <w:spacing w:after="0"/>
      </w:pPr>
    </w:p>
    <w:p w14:paraId="5105BC81" w14:textId="64011AD7" w:rsidR="005B78BE" w:rsidRDefault="005B78BE" w:rsidP="00BE2F10">
      <w:pPr>
        <w:spacing w:after="0"/>
      </w:pPr>
      <w:r>
        <w:t>WDC has 5 weeks to respond to the draft plan.  This period ends on 14</w:t>
      </w:r>
      <w:r w:rsidRPr="005B78BE">
        <w:rPr>
          <w:vertAlign w:val="superscript"/>
        </w:rPr>
        <w:t>th</w:t>
      </w:r>
      <w:r>
        <w:t xml:space="preserve"> January.  </w:t>
      </w:r>
      <w:r w:rsidR="003C75AE">
        <w:t xml:space="preserve">  </w:t>
      </w:r>
      <w:r>
        <w:t xml:space="preserve">Luca will contact Aude to arrange for a meeting </w:t>
      </w:r>
      <w:r w:rsidR="00892BBA">
        <w:t xml:space="preserve">with WDC </w:t>
      </w:r>
      <w:r>
        <w:t xml:space="preserve">before Christmas </w:t>
      </w:r>
      <w:r w:rsidR="00892BBA">
        <w:t xml:space="preserve">to </w:t>
      </w:r>
      <w:r>
        <w:t>cover the following topics:</w:t>
      </w:r>
    </w:p>
    <w:p w14:paraId="5A18BBA3" w14:textId="77777777" w:rsidR="005B78BE" w:rsidRDefault="005B78BE" w:rsidP="00BE2F10">
      <w:pPr>
        <w:spacing w:after="0"/>
      </w:pPr>
    </w:p>
    <w:p w14:paraId="69CCB53E" w14:textId="58CD9AB6" w:rsidR="005B78BE" w:rsidRDefault="005B78BE" w:rsidP="005B78BE">
      <w:pPr>
        <w:pStyle w:val="ListParagraph"/>
        <w:numPr>
          <w:ilvl w:val="0"/>
          <w:numId w:val="12"/>
        </w:numPr>
        <w:spacing w:after="0"/>
      </w:pPr>
      <w:r>
        <w:t xml:space="preserve">The </w:t>
      </w:r>
      <w:r w:rsidR="00892BBA">
        <w:t xml:space="preserve">recommended </w:t>
      </w:r>
      <w:r w:rsidR="00370103">
        <w:t xml:space="preserve">version of policy 3. </w:t>
      </w:r>
    </w:p>
    <w:p w14:paraId="7F3CB461" w14:textId="457C88C6" w:rsidR="005B78BE" w:rsidRDefault="005B78BE" w:rsidP="005B78BE">
      <w:pPr>
        <w:pStyle w:val="ListParagraph"/>
        <w:numPr>
          <w:ilvl w:val="0"/>
          <w:numId w:val="12"/>
        </w:numPr>
        <w:spacing w:after="0"/>
      </w:pPr>
      <w:r>
        <w:t>The current status of the application to build a data centre (is it still valid and if so until when).</w:t>
      </w:r>
    </w:p>
    <w:p w14:paraId="58D82A52" w14:textId="5761F6F8" w:rsidR="005B78BE" w:rsidRDefault="00370103" w:rsidP="005B78BE">
      <w:pPr>
        <w:pStyle w:val="ListParagraph"/>
        <w:numPr>
          <w:ilvl w:val="0"/>
          <w:numId w:val="12"/>
        </w:numPr>
        <w:spacing w:after="0"/>
      </w:pPr>
      <w:r>
        <w:t xml:space="preserve">The publication of the </w:t>
      </w:r>
      <w:r w:rsidR="005B78BE">
        <w:t>examiner’s report.</w:t>
      </w:r>
    </w:p>
    <w:p w14:paraId="5C8E9D96" w14:textId="152DA63B" w:rsidR="003C75AE" w:rsidRDefault="003C75AE" w:rsidP="005B78BE">
      <w:pPr>
        <w:pStyle w:val="ListParagraph"/>
        <w:numPr>
          <w:ilvl w:val="0"/>
          <w:numId w:val="12"/>
        </w:numPr>
        <w:spacing w:after="0"/>
      </w:pPr>
      <w:r>
        <w:lastRenderedPageBreak/>
        <w:t>A number of operational details concerning the update of the NP</w:t>
      </w:r>
      <w:r>
        <w:t>.</w:t>
      </w:r>
    </w:p>
    <w:p w14:paraId="7D69BD43" w14:textId="77777777" w:rsidR="003C75AE" w:rsidRDefault="003C75AE" w:rsidP="00BE2F10">
      <w:pPr>
        <w:spacing w:after="0"/>
      </w:pPr>
    </w:p>
    <w:p w14:paraId="4E52274E" w14:textId="6EC32691" w:rsidR="00BE2F10" w:rsidRDefault="00BE2F10" w:rsidP="004932A2">
      <w:pPr>
        <w:pStyle w:val="ListParagraph"/>
        <w:numPr>
          <w:ilvl w:val="0"/>
          <w:numId w:val="1"/>
        </w:numPr>
        <w:spacing w:after="0"/>
        <w:rPr>
          <w:b/>
        </w:rPr>
      </w:pPr>
      <w:r>
        <w:rPr>
          <w:b/>
        </w:rPr>
        <w:t>Project Plan</w:t>
      </w:r>
    </w:p>
    <w:p w14:paraId="1E8F6079" w14:textId="77777777" w:rsidR="00BE2F10" w:rsidRPr="00BE2F10" w:rsidRDefault="00BE2F10" w:rsidP="00BE2F10">
      <w:pPr>
        <w:spacing w:after="0"/>
      </w:pPr>
    </w:p>
    <w:p w14:paraId="0A586475" w14:textId="044BFCEE" w:rsidR="00BE2F10" w:rsidRDefault="005B78BE" w:rsidP="00BE2F10">
      <w:pPr>
        <w:spacing w:after="0"/>
      </w:pPr>
      <w:r>
        <w:t>Following our meeting with WDC, the next steps are set out in the project plan as follows:</w:t>
      </w:r>
    </w:p>
    <w:p w14:paraId="24113380" w14:textId="77777777" w:rsidR="005B78BE" w:rsidRDefault="005B78BE" w:rsidP="00BE2F10">
      <w:pPr>
        <w:spacing w:after="0"/>
      </w:pPr>
    </w:p>
    <w:p w14:paraId="42802E8D" w14:textId="7F392106" w:rsidR="005B78BE" w:rsidRDefault="005B78BE" w:rsidP="005B78BE">
      <w:pPr>
        <w:pStyle w:val="ListParagraph"/>
        <w:numPr>
          <w:ilvl w:val="0"/>
          <w:numId w:val="13"/>
        </w:numPr>
        <w:spacing w:after="0"/>
      </w:pPr>
      <w:r>
        <w:t xml:space="preserve">WDC announces decision on next steps </w:t>
      </w:r>
      <w:r w:rsidR="00370103">
        <w:t xml:space="preserve">by </w:t>
      </w:r>
      <w:r>
        <w:t>14</w:t>
      </w:r>
      <w:r w:rsidRPr="005B78BE">
        <w:rPr>
          <w:vertAlign w:val="superscript"/>
        </w:rPr>
        <w:t>th</w:t>
      </w:r>
      <w:r>
        <w:t xml:space="preserve"> January.</w:t>
      </w:r>
    </w:p>
    <w:p w14:paraId="1B40C24B" w14:textId="77C2FC61" w:rsidR="005B78BE" w:rsidRDefault="005B78BE" w:rsidP="005B78BE">
      <w:pPr>
        <w:pStyle w:val="ListParagraph"/>
        <w:numPr>
          <w:ilvl w:val="0"/>
          <w:numId w:val="13"/>
        </w:numPr>
        <w:spacing w:after="0"/>
      </w:pPr>
      <w:r>
        <w:t>NP is updated.</w:t>
      </w:r>
    </w:p>
    <w:p w14:paraId="1E6A86D3" w14:textId="44703E3C" w:rsidR="005B78BE" w:rsidRDefault="005B78BE" w:rsidP="005B78BE">
      <w:pPr>
        <w:pStyle w:val="ListParagraph"/>
        <w:numPr>
          <w:ilvl w:val="0"/>
          <w:numId w:val="13"/>
        </w:numPr>
        <w:spacing w:after="0"/>
      </w:pPr>
      <w:r>
        <w:t>File is handed over to the Democratic Services Team to organise the referendum.</w:t>
      </w:r>
    </w:p>
    <w:p w14:paraId="3CCAA031" w14:textId="196F8A17" w:rsidR="005B78BE" w:rsidRDefault="005B78BE" w:rsidP="005B78BE">
      <w:pPr>
        <w:pStyle w:val="ListParagraph"/>
        <w:numPr>
          <w:ilvl w:val="0"/>
          <w:numId w:val="13"/>
        </w:numPr>
        <w:spacing w:after="0"/>
      </w:pPr>
      <w:r>
        <w:t>Referendum will be held within 60 days.</w:t>
      </w:r>
    </w:p>
    <w:p w14:paraId="18A06684" w14:textId="3F8C6E0B" w:rsidR="005B78BE" w:rsidRDefault="005B78BE" w:rsidP="005B78BE">
      <w:pPr>
        <w:pStyle w:val="ListParagraph"/>
        <w:numPr>
          <w:ilvl w:val="0"/>
          <w:numId w:val="13"/>
        </w:numPr>
        <w:spacing w:after="0"/>
      </w:pPr>
      <w:r>
        <w:t>Assuming a positive result the Plan will be approved by the WDC cabinet at the next available meeting, probably in May.</w:t>
      </w:r>
    </w:p>
    <w:p w14:paraId="7C129DFD" w14:textId="77777777" w:rsidR="00BE2F10" w:rsidRPr="00BE2F10" w:rsidRDefault="00BE2F10" w:rsidP="00BE2F10">
      <w:pPr>
        <w:spacing w:after="0"/>
      </w:pPr>
    </w:p>
    <w:p w14:paraId="40BAB1F4" w14:textId="51EB8706" w:rsidR="00BE2F10" w:rsidRDefault="00BE2F10" w:rsidP="004932A2">
      <w:pPr>
        <w:pStyle w:val="ListParagraph"/>
        <w:numPr>
          <w:ilvl w:val="0"/>
          <w:numId w:val="1"/>
        </w:numPr>
        <w:spacing w:after="0"/>
        <w:rPr>
          <w:b/>
        </w:rPr>
      </w:pPr>
      <w:r>
        <w:rPr>
          <w:b/>
        </w:rPr>
        <w:t>Communication Plan – examination phase</w:t>
      </w:r>
    </w:p>
    <w:p w14:paraId="457DE860" w14:textId="77777777" w:rsidR="00BE2F10" w:rsidRPr="00BE2F10" w:rsidRDefault="00BE2F10" w:rsidP="00BE2F10">
      <w:pPr>
        <w:spacing w:after="0"/>
      </w:pPr>
    </w:p>
    <w:p w14:paraId="09667D7B" w14:textId="77777777" w:rsidR="005B78BE" w:rsidRDefault="005B78BE" w:rsidP="00BE2F10">
      <w:pPr>
        <w:spacing w:after="0"/>
      </w:pPr>
      <w:r>
        <w:t>Depending on the outcome of the meeting with WDC, WG will need to communicate the results of the examination and next steps:</w:t>
      </w:r>
    </w:p>
    <w:p w14:paraId="64FE40BE" w14:textId="77777777" w:rsidR="005B78BE" w:rsidRDefault="005B78BE" w:rsidP="00BE2F10">
      <w:pPr>
        <w:spacing w:after="0"/>
      </w:pPr>
    </w:p>
    <w:p w14:paraId="7BA33B8D" w14:textId="3E9DCD87" w:rsidR="00BE2F10" w:rsidRDefault="005B78BE" w:rsidP="005B78BE">
      <w:pPr>
        <w:pStyle w:val="ListParagraph"/>
        <w:numPr>
          <w:ilvl w:val="0"/>
          <w:numId w:val="14"/>
        </w:numPr>
        <w:spacing w:after="0"/>
      </w:pPr>
      <w:r>
        <w:t xml:space="preserve">Update the web-site </w:t>
      </w:r>
      <w:r w:rsidR="00370103">
        <w:t xml:space="preserve">to include the </w:t>
      </w:r>
      <w:r w:rsidR="003E6934">
        <w:t>e</w:t>
      </w:r>
      <w:r w:rsidR="00370103">
        <w:t>xaminer’s report and</w:t>
      </w:r>
      <w:r>
        <w:t xml:space="preserve"> a summary of the conclusions of the examiner.</w:t>
      </w:r>
    </w:p>
    <w:p w14:paraId="681C6EAC" w14:textId="46E2948D" w:rsidR="005B78BE" w:rsidRDefault="005B78BE" w:rsidP="003C75AE">
      <w:pPr>
        <w:pStyle w:val="ListParagraph"/>
        <w:spacing w:after="0"/>
      </w:pPr>
    </w:p>
    <w:p w14:paraId="25CEBB57" w14:textId="08C12FA1" w:rsidR="005B78BE" w:rsidRDefault="005B78BE" w:rsidP="005B78BE">
      <w:pPr>
        <w:pStyle w:val="ListParagraph"/>
        <w:numPr>
          <w:ilvl w:val="0"/>
          <w:numId w:val="14"/>
        </w:numPr>
        <w:spacing w:after="0"/>
      </w:pPr>
      <w:r>
        <w:t>Send an update/summary to the usual mailing lists.</w:t>
      </w:r>
    </w:p>
    <w:p w14:paraId="1CD13108" w14:textId="22B805BF" w:rsidR="005B78BE" w:rsidRDefault="005B78BE" w:rsidP="005B78BE">
      <w:pPr>
        <w:pStyle w:val="ListParagraph"/>
        <w:numPr>
          <w:ilvl w:val="0"/>
          <w:numId w:val="14"/>
        </w:numPr>
        <w:spacing w:after="0"/>
      </w:pPr>
      <w:r>
        <w:t>Put an article in the Messenger/Contact</w:t>
      </w:r>
    </w:p>
    <w:p w14:paraId="0EFA5C2A" w14:textId="77777777" w:rsidR="005B78BE" w:rsidRDefault="005B78BE" w:rsidP="005B78BE">
      <w:pPr>
        <w:spacing w:after="0"/>
      </w:pPr>
    </w:p>
    <w:p w14:paraId="5549B694" w14:textId="7A0700BE" w:rsidR="00BE2F10" w:rsidRDefault="00BE2F10" w:rsidP="004932A2">
      <w:pPr>
        <w:pStyle w:val="ListParagraph"/>
        <w:numPr>
          <w:ilvl w:val="0"/>
          <w:numId w:val="1"/>
        </w:numPr>
        <w:spacing w:after="0"/>
        <w:rPr>
          <w:b/>
        </w:rPr>
      </w:pPr>
      <w:r>
        <w:rPr>
          <w:b/>
        </w:rPr>
        <w:t>Communication Plan – referendum phase</w:t>
      </w:r>
    </w:p>
    <w:p w14:paraId="07EE3CE9" w14:textId="77777777" w:rsidR="00BE2F10" w:rsidRPr="00BE2F10" w:rsidRDefault="00BE2F10" w:rsidP="00BE2F10">
      <w:pPr>
        <w:pStyle w:val="ListParagraph"/>
        <w:spacing w:after="0"/>
      </w:pPr>
    </w:p>
    <w:p w14:paraId="5D9558D6" w14:textId="5BCA762A" w:rsidR="00BE2F10" w:rsidRDefault="005B78BE" w:rsidP="00BE2F10">
      <w:pPr>
        <w:pStyle w:val="ListParagraph"/>
        <w:spacing w:after="0"/>
        <w:ind w:left="0"/>
      </w:pPr>
      <w:r>
        <w:t xml:space="preserve">Once we have a date for the referendum the WG will need to arrange a letter from Simon informing residents of the date of and process for voting at the referendum.   That letter would be sent 2-4 weeks before the referendum and would be “neutral”.  In other words it would encourage people to vote but without including a recommendation.  </w:t>
      </w:r>
    </w:p>
    <w:p w14:paraId="0124220C" w14:textId="77777777" w:rsidR="005B78BE" w:rsidRDefault="005B78BE" w:rsidP="00BE2F10">
      <w:pPr>
        <w:pStyle w:val="ListParagraph"/>
        <w:spacing w:after="0"/>
        <w:ind w:left="0"/>
      </w:pPr>
    </w:p>
    <w:p w14:paraId="4FF48571" w14:textId="77449AE5" w:rsidR="005B78BE" w:rsidRPr="00BE2F10" w:rsidRDefault="005B78BE" w:rsidP="00BE2F10">
      <w:pPr>
        <w:pStyle w:val="ListParagraph"/>
        <w:spacing w:after="0"/>
        <w:ind w:left="0"/>
      </w:pPr>
      <w:r>
        <w:t>In addition to the letter, the WG would arrange to send out an email, include an announcement on the web-site and put up posters.  Depending on the timing, a notice would also be included in the Messenger/Contact.</w:t>
      </w:r>
    </w:p>
    <w:p w14:paraId="59A374C2" w14:textId="77777777" w:rsidR="00BE2F10" w:rsidRPr="00BE2F10" w:rsidRDefault="00BE2F10" w:rsidP="00BE2F10">
      <w:pPr>
        <w:spacing w:after="0"/>
      </w:pPr>
    </w:p>
    <w:p w14:paraId="498C0AB4" w14:textId="7AB649C3" w:rsidR="004B04B2" w:rsidRDefault="004B04B2" w:rsidP="004932A2">
      <w:pPr>
        <w:pStyle w:val="ListParagraph"/>
        <w:numPr>
          <w:ilvl w:val="0"/>
          <w:numId w:val="1"/>
        </w:numPr>
        <w:spacing w:after="0"/>
        <w:rPr>
          <w:b/>
        </w:rPr>
      </w:pPr>
      <w:r>
        <w:rPr>
          <w:b/>
        </w:rPr>
        <w:t>Next Meeting</w:t>
      </w:r>
    </w:p>
    <w:p w14:paraId="23A7E2D8" w14:textId="77777777" w:rsidR="004B04B2" w:rsidRDefault="004B04B2" w:rsidP="004B04B2">
      <w:pPr>
        <w:spacing w:after="0"/>
        <w:rPr>
          <w:b/>
        </w:rPr>
      </w:pPr>
    </w:p>
    <w:p w14:paraId="42764763" w14:textId="489B84FB" w:rsidR="004B04B2" w:rsidRDefault="004B04B2" w:rsidP="004B04B2">
      <w:pPr>
        <w:spacing w:after="0"/>
      </w:pPr>
      <w:r>
        <w:t xml:space="preserve">The next meeting </w:t>
      </w:r>
      <w:r w:rsidR="00595FEB">
        <w:t>will be called when needed.</w:t>
      </w:r>
    </w:p>
    <w:p w14:paraId="324EB05A" w14:textId="77777777" w:rsidR="004B04B2" w:rsidRPr="004B04B2" w:rsidRDefault="004B04B2" w:rsidP="004B04B2">
      <w:pPr>
        <w:spacing w:after="0"/>
      </w:pPr>
    </w:p>
    <w:p w14:paraId="7A05298B" w14:textId="77777777" w:rsidR="002901EC" w:rsidRDefault="002901EC" w:rsidP="004932A2">
      <w:pPr>
        <w:pStyle w:val="ListParagraph"/>
        <w:numPr>
          <w:ilvl w:val="0"/>
          <w:numId w:val="1"/>
        </w:numPr>
        <w:spacing w:after="0"/>
        <w:rPr>
          <w:b/>
        </w:rPr>
      </w:pPr>
      <w:r>
        <w:rPr>
          <w:b/>
        </w:rPr>
        <w:t>Any other business</w:t>
      </w:r>
    </w:p>
    <w:p w14:paraId="0F3033BC" w14:textId="77777777" w:rsidR="005F1CD0" w:rsidRDefault="005F1CD0" w:rsidP="004932A2">
      <w:pPr>
        <w:spacing w:after="0"/>
      </w:pPr>
    </w:p>
    <w:p w14:paraId="2FEB5D66" w14:textId="55684193" w:rsidR="00D90320" w:rsidRDefault="00D90320" w:rsidP="004932A2">
      <w:pPr>
        <w:spacing w:after="0"/>
      </w:pPr>
      <w:r>
        <w:t xml:space="preserve">There being no </w:t>
      </w:r>
      <w:r w:rsidR="000D5BB6">
        <w:t xml:space="preserve">further </w:t>
      </w:r>
      <w:r w:rsidR="001B0231">
        <w:t>business</w:t>
      </w:r>
      <w:r>
        <w:t xml:space="preserve"> the Chairman declared the meeting closed at </w:t>
      </w:r>
      <w:r w:rsidR="00BE2F10">
        <w:t>9</w:t>
      </w:r>
      <w:r w:rsidR="00CE04DD">
        <w:t>p</w:t>
      </w:r>
      <w:r>
        <w:t>m.</w:t>
      </w:r>
      <w:r w:rsidR="00773C56">
        <w:t xml:space="preserve">  </w:t>
      </w:r>
    </w:p>
    <w:p w14:paraId="03FEB0C9" w14:textId="77777777" w:rsidR="009D7E16" w:rsidRDefault="009D7E16" w:rsidP="004932A2">
      <w:pPr>
        <w:spacing w:after="0"/>
      </w:pPr>
    </w:p>
    <w:p w14:paraId="413CB112" w14:textId="77777777" w:rsidR="00032C5A" w:rsidRDefault="00032C5A" w:rsidP="004932A2">
      <w:pPr>
        <w:spacing w:after="0"/>
      </w:pPr>
    </w:p>
    <w:p w14:paraId="671161FB" w14:textId="77777777" w:rsidR="003C75AE" w:rsidRDefault="003C75AE" w:rsidP="004932A2">
      <w:pPr>
        <w:spacing w:after="0"/>
      </w:pPr>
      <w:bookmarkStart w:id="0" w:name="_GoBack"/>
      <w:bookmarkEnd w:id="0"/>
    </w:p>
    <w:p w14:paraId="5CD0B994" w14:textId="77777777" w:rsidR="00D90320" w:rsidRDefault="00D90320" w:rsidP="004932A2">
      <w:pPr>
        <w:spacing w:after="0"/>
      </w:pPr>
      <w:r>
        <w:t>…………………………………….</w:t>
      </w:r>
    </w:p>
    <w:p w14:paraId="4E6C4333" w14:textId="77777777" w:rsidR="00170724" w:rsidRDefault="00D90320" w:rsidP="004932A2">
      <w:pPr>
        <w:spacing w:after="0"/>
      </w:pPr>
      <w:r>
        <w:t xml:space="preserve">Chairman </w:t>
      </w:r>
    </w:p>
    <w:sectPr w:rsidR="00170724" w:rsidSect="009D7E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697E"/>
    <w:multiLevelType w:val="hybridMultilevel"/>
    <w:tmpl w:val="CE148E38"/>
    <w:lvl w:ilvl="0" w:tplc="ED1E4F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22104"/>
    <w:multiLevelType w:val="hybridMultilevel"/>
    <w:tmpl w:val="837CC328"/>
    <w:lvl w:ilvl="0" w:tplc="F6C21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F4F54"/>
    <w:multiLevelType w:val="hybridMultilevel"/>
    <w:tmpl w:val="0CF2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757E2"/>
    <w:multiLevelType w:val="hybridMultilevel"/>
    <w:tmpl w:val="3CE6BCBC"/>
    <w:lvl w:ilvl="0" w:tplc="420667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74D88"/>
    <w:multiLevelType w:val="hybridMultilevel"/>
    <w:tmpl w:val="8F5AE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FB7"/>
    <w:multiLevelType w:val="hybridMultilevel"/>
    <w:tmpl w:val="C1346020"/>
    <w:lvl w:ilvl="0" w:tplc="0809000F">
      <w:start w:val="1"/>
      <w:numFmt w:val="decimal"/>
      <w:lvlText w:val="%1."/>
      <w:lvlJc w:val="left"/>
      <w:pPr>
        <w:ind w:left="720" w:hanging="360"/>
      </w:pPr>
      <w:rPr>
        <w:rFonts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A53AB"/>
    <w:multiLevelType w:val="hybridMultilevel"/>
    <w:tmpl w:val="C2E8F29A"/>
    <w:lvl w:ilvl="0" w:tplc="42F8A6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25486"/>
    <w:multiLevelType w:val="hybridMultilevel"/>
    <w:tmpl w:val="6A4082B4"/>
    <w:lvl w:ilvl="0" w:tplc="E58A78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385160"/>
    <w:multiLevelType w:val="hybridMultilevel"/>
    <w:tmpl w:val="3CB2D8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2062" w:hanging="360"/>
      </w:pPr>
    </w:lvl>
    <w:lvl w:ilvl="2" w:tplc="25EA0704">
      <w:start w:val="1"/>
      <w:numFmt w:val="bullet"/>
      <w:lvlText w:val="-"/>
      <w:lvlJc w:val="left"/>
      <w:pPr>
        <w:ind w:left="2340"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710CA"/>
    <w:multiLevelType w:val="hybridMultilevel"/>
    <w:tmpl w:val="CBBC7334"/>
    <w:lvl w:ilvl="0" w:tplc="9816E9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D75F97"/>
    <w:multiLevelType w:val="hybridMultilevel"/>
    <w:tmpl w:val="257ED3E4"/>
    <w:lvl w:ilvl="0" w:tplc="738C65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259C0"/>
    <w:multiLevelType w:val="hybridMultilevel"/>
    <w:tmpl w:val="E7AAE72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6C4BAA"/>
    <w:multiLevelType w:val="hybridMultilevel"/>
    <w:tmpl w:val="D1C61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11"/>
  </w:num>
  <w:num w:numId="5">
    <w:abstractNumId w:val="10"/>
  </w:num>
  <w:num w:numId="6">
    <w:abstractNumId w:val="12"/>
  </w:num>
  <w:num w:numId="7">
    <w:abstractNumId w:val="3"/>
  </w:num>
  <w:num w:numId="8">
    <w:abstractNumId w:val="8"/>
  </w:num>
  <w:num w:numId="9">
    <w:abstractNumId w:val="2"/>
  </w:num>
  <w:num w:numId="10">
    <w:abstractNumId w:val="6"/>
  </w:num>
  <w:num w:numId="11">
    <w:abstractNumId w:val="7"/>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2"/>
    <w:rsid w:val="0000089B"/>
    <w:rsid w:val="00006A99"/>
    <w:rsid w:val="0001199C"/>
    <w:rsid w:val="0001636B"/>
    <w:rsid w:val="00030EC3"/>
    <w:rsid w:val="00032C5A"/>
    <w:rsid w:val="00043612"/>
    <w:rsid w:val="00044518"/>
    <w:rsid w:val="00051B29"/>
    <w:rsid w:val="00060B97"/>
    <w:rsid w:val="00060DEE"/>
    <w:rsid w:val="000625A2"/>
    <w:rsid w:val="000637E8"/>
    <w:rsid w:val="0007226F"/>
    <w:rsid w:val="00075BAB"/>
    <w:rsid w:val="000773AB"/>
    <w:rsid w:val="000805B8"/>
    <w:rsid w:val="00080F2E"/>
    <w:rsid w:val="00082307"/>
    <w:rsid w:val="00095AA0"/>
    <w:rsid w:val="000A0F17"/>
    <w:rsid w:val="000A3BCF"/>
    <w:rsid w:val="000C2886"/>
    <w:rsid w:val="000C2FEF"/>
    <w:rsid w:val="000C321E"/>
    <w:rsid w:val="000C6A92"/>
    <w:rsid w:val="000C6E20"/>
    <w:rsid w:val="000D52D4"/>
    <w:rsid w:val="000D5BB6"/>
    <w:rsid w:val="000D6EB5"/>
    <w:rsid w:val="000F1EB8"/>
    <w:rsid w:val="000F26A2"/>
    <w:rsid w:val="000F7524"/>
    <w:rsid w:val="00106431"/>
    <w:rsid w:val="00106AA6"/>
    <w:rsid w:val="0012510B"/>
    <w:rsid w:val="001262A7"/>
    <w:rsid w:val="00131E16"/>
    <w:rsid w:val="001336C4"/>
    <w:rsid w:val="00135BA8"/>
    <w:rsid w:val="00146D50"/>
    <w:rsid w:val="00165EE4"/>
    <w:rsid w:val="00170724"/>
    <w:rsid w:val="001779D5"/>
    <w:rsid w:val="001823D6"/>
    <w:rsid w:val="001951B4"/>
    <w:rsid w:val="001B0231"/>
    <w:rsid w:val="001B1E1B"/>
    <w:rsid w:val="001B6D62"/>
    <w:rsid w:val="001C3DF3"/>
    <w:rsid w:val="001E0099"/>
    <w:rsid w:val="001F4B32"/>
    <w:rsid w:val="001F71CE"/>
    <w:rsid w:val="002003B7"/>
    <w:rsid w:val="00204A60"/>
    <w:rsid w:val="00212095"/>
    <w:rsid w:val="00214955"/>
    <w:rsid w:val="002231D2"/>
    <w:rsid w:val="00231EF1"/>
    <w:rsid w:val="002325A8"/>
    <w:rsid w:val="002514E9"/>
    <w:rsid w:val="00252618"/>
    <w:rsid w:val="00264DB0"/>
    <w:rsid w:val="00266657"/>
    <w:rsid w:val="002756A2"/>
    <w:rsid w:val="0028778C"/>
    <w:rsid w:val="002901EC"/>
    <w:rsid w:val="00293052"/>
    <w:rsid w:val="00296331"/>
    <w:rsid w:val="002A2C3C"/>
    <w:rsid w:val="002E1E5A"/>
    <w:rsid w:val="002E3AEF"/>
    <w:rsid w:val="002E3B09"/>
    <w:rsid w:val="002F22D3"/>
    <w:rsid w:val="002F6808"/>
    <w:rsid w:val="0030007A"/>
    <w:rsid w:val="00324C9D"/>
    <w:rsid w:val="00325C3F"/>
    <w:rsid w:val="003275E6"/>
    <w:rsid w:val="0033025F"/>
    <w:rsid w:val="003377E3"/>
    <w:rsid w:val="00341407"/>
    <w:rsid w:val="00342C66"/>
    <w:rsid w:val="003636BC"/>
    <w:rsid w:val="00365BC1"/>
    <w:rsid w:val="00370103"/>
    <w:rsid w:val="003734D7"/>
    <w:rsid w:val="00376014"/>
    <w:rsid w:val="00382E63"/>
    <w:rsid w:val="00384FC4"/>
    <w:rsid w:val="0039148C"/>
    <w:rsid w:val="00392916"/>
    <w:rsid w:val="003A089D"/>
    <w:rsid w:val="003C6B12"/>
    <w:rsid w:val="003C75AE"/>
    <w:rsid w:val="003D0050"/>
    <w:rsid w:val="003E1580"/>
    <w:rsid w:val="003E6903"/>
    <w:rsid w:val="003E6934"/>
    <w:rsid w:val="00400808"/>
    <w:rsid w:val="00412DC3"/>
    <w:rsid w:val="0042721F"/>
    <w:rsid w:val="004501D1"/>
    <w:rsid w:val="00462FBC"/>
    <w:rsid w:val="00471E9F"/>
    <w:rsid w:val="00473B40"/>
    <w:rsid w:val="00491CFE"/>
    <w:rsid w:val="004932A2"/>
    <w:rsid w:val="004A3A7C"/>
    <w:rsid w:val="004B04B2"/>
    <w:rsid w:val="004C4A73"/>
    <w:rsid w:val="004C519A"/>
    <w:rsid w:val="004E1375"/>
    <w:rsid w:val="004E2F50"/>
    <w:rsid w:val="004F0273"/>
    <w:rsid w:val="004F2598"/>
    <w:rsid w:val="00500717"/>
    <w:rsid w:val="00501FEE"/>
    <w:rsid w:val="0050353C"/>
    <w:rsid w:val="00517F35"/>
    <w:rsid w:val="00520240"/>
    <w:rsid w:val="00524DE6"/>
    <w:rsid w:val="00552FB2"/>
    <w:rsid w:val="0056689D"/>
    <w:rsid w:val="00580A26"/>
    <w:rsid w:val="00580E5B"/>
    <w:rsid w:val="00595FEB"/>
    <w:rsid w:val="00597B6E"/>
    <w:rsid w:val="005A4FCD"/>
    <w:rsid w:val="005B4E84"/>
    <w:rsid w:val="005B52D1"/>
    <w:rsid w:val="005B78BE"/>
    <w:rsid w:val="005D3BE1"/>
    <w:rsid w:val="005E6D28"/>
    <w:rsid w:val="005F1CD0"/>
    <w:rsid w:val="00607F76"/>
    <w:rsid w:val="006120BC"/>
    <w:rsid w:val="006245E3"/>
    <w:rsid w:val="006245FB"/>
    <w:rsid w:val="006353D4"/>
    <w:rsid w:val="00643EE8"/>
    <w:rsid w:val="00646A73"/>
    <w:rsid w:val="00650C2A"/>
    <w:rsid w:val="0065357F"/>
    <w:rsid w:val="00656AF2"/>
    <w:rsid w:val="00670473"/>
    <w:rsid w:val="00670D27"/>
    <w:rsid w:val="00687FED"/>
    <w:rsid w:val="00690083"/>
    <w:rsid w:val="00691035"/>
    <w:rsid w:val="00691AC0"/>
    <w:rsid w:val="00695C0F"/>
    <w:rsid w:val="006B170C"/>
    <w:rsid w:val="006B347B"/>
    <w:rsid w:val="006B5F50"/>
    <w:rsid w:val="006B6EA5"/>
    <w:rsid w:val="006D6820"/>
    <w:rsid w:val="006E2729"/>
    <w:rsid w:val="006E4A3F"/>
    <w:rsid w:val="006F7D04"/>
    <w:rsid w:val="007006D7"/>
    <w:rsid w:val="00711904"/>
    <w:rsid w:val="00714CCB"/>
    <w:rsid w:val="00715ABF"/>
    <w:rsid w:val="00721840"/>
    <w:rsid w:val="007235F7"/>
    <w:rsid w:val="0072464E"/>
    <w:rsid w:val="007267A3"/>
    <w:rsid w:val="00730F13"/>
    <w:rsid w:val="00735F9F"/>
    <w:rsid w:val="00752F25"/>
    <w:rsid w:val="007531B5"/>
    <w:rsid w:val="00773C56"/>
    <w:rsid w:val="00781005"/>
    <w:rsid w:val="00793F43"/>
    <w:rsid w:val="0079450E"/>
    <w:rsid w:val="007973E7"/>
    <w:rsid w:val="007A1F16"/>
    <w:rsid w:val="007C170C"/>
    <w:rsid w:val="007C3A0A"/>
    <w:rsid w:val="007C6CFE"/>
    <w:rsid w:val="007D587D"/>
    <w:rsid w:val="007E1BEF"/>
    <w:rsid w:val="007E3BB5"/>
    <w:rsid w:val="007E44E9"/>
    <w:rsid w:val="007F1EB9"/>
    <w:rsid w:val="007F7C2E"/>
    <w:rsid w:val="00804E6B"/>
    <w:rsid w:val="008152B0"/>
    <w:rsid w:val="00841587"/>
    <w:rsid w:val="00842727"/>
    <w:rsid w:val="00843807"/>
    <w:rsid w:val="00855ED9"/>
    <w:rsid w:val="008912DA"/>
    <w:rsid w:val="00892BBA"/>
    <w:rsid w:val="008A23CD"/>
    <w:rsid w:val="008A78B5"/>
    <w:rsid w:val="008C0A60"/>
    <w:rsid w:val="008D45FD"/>
    <w:rsid w:val="008E2754"/>
    <w:rsid w:val="008E5BB4"/>
    <w:rsid w:val="008F3941"/>
    <w:rsid w:val="009062F3"/>
    <w:rsid w:val="00911573"/>
    <w:rsid w:val="009228F3"/>
    <w:rsid w:val="009476D8"/>
    <w:rsid w:val="0095350C"/>
    <w:rsid w:val="00960B4C"/>
    <w:rsid w:val="00963D25"/>
    <w:rsid w:val="009729B5"/>
    <w:rsid w:val="009764A1"/>
    <w:rsid w:val="00981B43"/>
    <w:rsid w:val="0098714B"/>
    <w:rsid w:val="009C52A9"/>
    <w:rsid w:val="009D6649"/>
    <w:rsid w:val="009D7E16"/>
    <w:rsid w:val="00A1553F"/>
    <w:rsid w:val="00A4051A"/>
    <w:rsid w:val="00A446CE"/>
    <w:rsid w:val="00A457DC"/>
    <w:rsid w:val="00A57379"/>
    <w:rsid w:val="00A67613"/>
    <w:rsid w:val="00A702A1"/>
    <w:rsid w:val="00AA44F6"/>
    <w:rsid w:val="00AB2149"/>
    <w:rsid w:val="00AC1B70"/>
    <w:rsid w:val="00AC5593"/>
    <w:rsid w:val="00AE1884"/>
    <w:rsid w:val="00AE6FD3"/>
    <w:rsid w:val="00AF3607"/>
    <w:rsid w:val="00B270B3"/>
    <w:rsid w:val="00B3010C"/>
    <w:rsid w:val="00B35E56"/>
    <w:rsid w:val="00B411E9"/>
    <w:rsid w:val="00B44FA8"/>
    <w:rsid w:val="00B4703F"/>
    <w:rsid w:val="00B750BB"/>
    <w:rsid w:val="00B863FD"/>
    <w:rsid w:val="00B92257"/>
    <w:rsid w:val="00BA7FAD"/>
    <w:rsid w:val="00BB6A15"/>
    <w:rsid w:val="00BD1712"/>
    <w:rsid w:val="00BD31AB"/>
    <w:rsid w:val="00BE2F10"/>
    <w:rsid w:val="00BE3569"/>
    <w:rsid w:val="00BF33AD"/>
    <w:rsid w:val="00BF34BE"/>
    <w:rsid w:val="00BF40BF"/>
    <w:rsid w:val="00C12CA8"/>
    <w:rsid w:val="00C234F8"/>
    <w:rsid w:val="00C2350C"/>
    <w:rsid w:val="00C238A3"/>
    <w:rsid w:val="00C2515C"/>
    <w:rsid w:val="00C37E74"/>
    <w:rsid w:val="00C41DE5"/>
    <w:rsid w:val="00C46F8D"/>
    <w:rsid w:val="00C53BEE"/>
    <w:rsid w:val="00C5610E"/>
    <w:rsid w:val="00C66B72"/>
    <w:rsid w:val="00C71616"/>
    <w:rsid w:val="00C71A3C"/>
    <w:rsid w:val="00C72586"/>
    <w:rsid w:val="00C84474"/>
    <w:rsid w:val="00C84ED1"/>
    <w:rsid w:val="00CA0020"/>
    <w:rsid w:val="00CA212C"/>
    <w:rsid w:val="00CA4270"/>
    <w:rsid w:val="00CA6CD8"/>
    <w:rsid w:val="00CB5B5C"/>
    <w:rsid w:val="00CC0235"/>
    <w:rsid w:val="00CC3A59"/>
    <w:rsid w:val="00CD0938"/>
    <w:rsid w:val="00CE04DD"/>
    <w:rsid w:val="00CF4335"/>
    <w:rsid w:val="00D021A9"/>
    <w:rsid w:val="00D03E6C"/>
    <w:rsid w:val="00D0527F"/>
    <w:rsid w:val="00D06715"/>
    <w:rsid w:val="00D404CD"/>
    <w:rsid w:val="00D4703B"/>
    <w:rsid w:val="00D55B62"/>
    <w:rsid w:val="00D700B3"/>
    <w:rsid w:val="00D90320"/>
    <w:rsid w:val="00DB2109"/>
    <w:rsid w:val="00DB7732"/>
    <w:rsid w:val="00DC28CD"/>
    <w:rsid w:val="00DC6420"/>
    <w:rsid w:val="00DD1108"/>
    <w:rsid w:val="00DD153D"/>
    <w:rsid w:val="00DD480B"/>
    <w:rsid w:val="00DE556F"/>
    <w:rsid w:val="00E06B2F"/>
    <w:rsid w:val="00E15BA0"/>
    <w:rsid w:val="00E20673"/>
    <w:rsid w:val="00E457A8"/>
    <w:rsid w:val="00E61C52"/>
    <w:rsid w:val="00E6262B"/>
    <w:rsid w:val="00E63427"/>
    <w:rsid w:val="00E67D31"/>
    <w:rsid w:val="00E849C7"/>
    <w:rsid w:val="00E90D7F"/>
    <w:rsid w:val="00EA0C72"/>
    <w:rsid w:val="00EA1C8B"/>
    <w:rsid w:val="00EA5BB8"/>
    <w:rsid w:val="00EB1381"/>
    <w:rsid w:val="00EB42EB"/>
    <w:rsid w:val="00EB4A1C"/>
    <w:rsid w:val="00ED3E9F"/>
    <w:rsid w:val="00ED4232"/>
    <w:rsid w:val="00EE579F"/>
    <w:rsid w:val="00EF79C0"/>
    <w:rsid w:val="00F02601"/>
    <w:rsid w:val="00F032A3"/>
    <w:rsid w:val="00F11726"/>
    <w:rsid w:val="00F1185A"/>
    <w:rsid w:val="00F11B0F"/>
    <w:rsid w:val="00F13EB2"/>
    <w:rsid w:val="00F144AE"/>
    <w:rsid w:val="00F24F8B"/>
    <w:rsid w:val="00F427D6"/>
    <w:rsid w:val="00F54677"/>
    <w:rsid w:val="00F6737B"/>
    <w:rsid w:val="00F82226"/>
    <w:rsid w:val="00F82297"/>
    <w:rsid w:val="00F94007"/>
    <w:rsid w:val="00FC514A"/>
    <w:rsid w:val="00FC7E39"/>
    <w:rsid w:val="00FD0370"/>
    <w:rsid w:val="00FD2761"/>
    <w:rsid w:val="00FE0464"/>
    <w:rsid w:val="00FE663B"/>
    <w:rsid w:val="00FF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F0FA"/>
  <w15:docId w15:val="{3990E340-971E-4BA3-B970-3C6465AC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 w:type="character" w:styleId="CommentReference">
    <w:name w:val="annotation reference"/>
    <w:basedOn w:val="DefaultParagraphFont"/>
    <w:uiPriority w:val="99"/>
    <w:semiHidden/>
    <w:unhideWhenUsed/>
    <w:rsid w:val="00B3010C"/>
    <w:rPr>
      <w:sz w:val="16"/>
      <w:szCs w:val="16"/>
    </w:rPr>
  </w:style>
  <w:style w:type="paragraph" w:styleId="CommentText">
    <w:name w:val="annotation text"/>
    <w:basedOn w:val="Normal"/>
    <w:link w:val="CommentTextChar"/>
    <w:uiPriority w:val="99"/>
    <w:semiHidden/>
    <w:unhideWhenUsed/>
    <w:rsid w:val="00B3010C"/>
    <w:pPr>
      <w:spacing w:line="240" w:lineRule="auto"/>
    </w:pPr>
    <w:rPr>
      <w:sz w:val="20"/>
      <w:szCs w:val="20"/>
    </w:rPr>
  </w:style>
  <w:style w:type="character" w:customStyle="1" w:styleId="CommentTextChar">
    <w:name w:val="Comment Text Char"/>
    <w:basedOn w:val="DefaultParagraphFont"/>
    <w:link w:val="CommentText"/>
    <w:uiPriority w:val="99"/>
    <w:semiHidden/>
    <w:rsid w:val="00B3010C"/>
    <w:rPr>
      <w:sz w:val="20"/>
      <w:szCs w:val="20"/>
    </w:rPr>
  </w:style>
  <w:style w:type="paragraph" w:styleId="CommentSubject">
    <w:name w:val="annotation subject"/>
    <w:basedOn w:val="CommentText"/>
    <w:next w:val="CommentText"/>
    <w:link w:val="CommentSubjectChar"/>
    <w:uiPriority w:val="99"/>
    <w:semiHidden/>
    <w:unhideWhenUsed/>
    <w:rsid w:val="00B3010C"/>
    <w:rPr>
      <w:b/>
      <w:bCs/>
    </w:rPr>
  </w:style>
  <w:style w:type="character" w:customStyle="1" w:styleId="CommentSubjectChar">
    <w:name w:val="Comment Subject Char"/>
    <w:basedOn w:val="CommentTextChar"/>
    <w:link w:val="CommentSubject"/>
    <w:uiPriority w:val="99"/>
    <w:semiHidden/>
    <w:rsid w:val="00B301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 w:id="1090464683">
      <w:bodyDiv w:val="1"/>
      <w:marLeft w:val="0"/>
      <w:marRight w:val="0"/>
      <w:marTop w:val="0"/>
      <w:marBottom w:val="0"/>
      <w:divBdr>
        <w:top w:val="none" w:sz="0" w:space="0" w:color="auto"/>
        <w:left w:val="none" w:sz="0" w:space="0" w:color="auto"/>
        <w:bottom w:val="none" w:sz="0" w:space="0" w:color="auto"/>
        <w:right w:val="none" w:sz="0" w:space="0" w:color="auto"/>
      </w:divBdr>
    </w:div>
    <w:div w:id="15976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92EB4-5C55-4108-8CC8-C9D50C89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Stone</dc:creator>
  <cp:lastModifiedBy>Derek Stone</cp:lastModifiedBy>
  <cp:revision>3</cp:revision>
  <cp:lastPrinted>2015-09-03T18:20:00Z</cp:lastPrinted>
  <dcterms:created xsi:type="dcterms:W3CDTF">2016-12-14T16:53:00Z</dcterms:created>
  <dcterms:modified xsi:type="dcterms:W3CDTF">2016-12-14T16:55:00Z</dcterms:modified>
</cp:coreProperties>
</file>