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63F8" w14:textId="77777777" w:rsidR="00D90320" w:rsidRPr="00D90320" w:rsidRDefault="00D90320" w:rsidP="00D90320">
      <w:pPr>
        <w:jc w:val="center"/>
        <w:rPr>
          <w:b/>
          <w:sz w:val="28"/>
          <w:szCs w:val="28"/>
        </w:rPr>
      </w:pPr>
      <w:bookmarkStart w:id="0" w:name="_GoBack"/>
      <w:bookmarkEnd w:id="0"/>
      <w:r w:rsidRPr="00D90320">
        <w:rPr>
          <w:b/>
          <w:sz w:val="28"/>
          <w:szCs w:val="28"/>
        </w:rPr>
        <w:t>WORKING GROUP MINUTES</w:t>
      </w:r>
    </w:p>
    <w:p w14:paraId="7B2E1B13" w14:textId="77777777" w:rsidR="00D90320" w:rsidRDefault="00D90320" w:rsidP="004B04B2">
      <w:pPr>
        <w:spacing w:after="0"/>
      </w:pPr>
    </w:p>
    <w:p w14:paraId="32D19D04" w14:textId="5544B75C" w:rsidR="00051B29" w:rsidRDefault="00D90320" w:rsidP="00EF79C0">
      <w:pPr>
        <w:spacing w:after="0"/>
      </w:pPr>
      <w:r>
        <w:t>Minu</w:t>
      </w:r>
      <w:r w:rsidR="00580A26">
        <w:t>tes of a meeting of the Bledlow-cum-</w:t>
      </w:r>
      <w:r>
        <w:t xml:space="preserve">Saunderton Neighbourhood Plan Working Group held on </w:t>
      </w:r>
      <w:r w:rsidR="003578EC">
        <w:t>25</w:t>
      </w:r>
      <w:r w:rsidR="004F0273" w:rsidRPr="004F0273">
        <w:rPr>
          <w:vertAlign w:val="superscript"/>
        </w:rPr>
        <w:t>th</w:t>
      </w:r>
      <w:r w:rsidR="004F0273">
        <w:t xml:space="preserve"> </w:t>
      </w:r>
      <w:r w:rsidR="007C3A0A">
        <w:t>May</w:t>
      </w:r>
      <w:r>
        <w:t xml:space="preserve"> 201</w:t>
      </w:r>
      <w:r w:rsidR="00E90D7F">
        <w:t>6</w:t>
      </w:r>
      <w:r>
        <w:t xml:space="preserve"> at </w:t>
      </w:r>
      <w:r w:rsidR="003578EC">
        <w:t>the Bledlow Ridge Village Hall</w:t>
      </w:r>
      <w:r>
        <w:t xml:space="preserve"> at </w:t>
      </w:r>
      <w:r w:rsidR="003578EC">
        <w:t>7.15</w:t>
      </w:r>
      <w:r>
        <w:t>pm.</w:t>
      </w:r>
    </w:p>
    <w:p w14:paraId="2E8178B2" w14:textId="77777777" w:rsidR="00D90320" w:rsidRDefault="00D90320" w:rsidP="00F94007">
      <w:pPr>
        <w:spacing w:after="0"/>
      </w:pPr>
    </w:p>
    <w:p w14:paraId="105094BA" w14:textId="01E9EA38" w:rsidR="007235F7" w:rsidRDefault="00D90320" w:rsidP="00EF79C0">
      <w:pPr>
        <w:spacing w:after="0"/>
      </w:pPr>
      <w:r>
        <w:t>Present:</w:t>
      </w:r>
      <w:r>
        <w:tab/>
      </w:r>
      <w:r>
        <w:tab/>
      </w:r>
      <w:r w:rsidR="007235F7">
        <w:t>Simon Breese (Chairman)</w:t>
      </w:r>
      <w:r w:rsidR="003578EC">
        <w:tab/>
      </w:r>
      <w:r w:rsidR="003578EC">
        <w:tab/>
        <w:t>Jocelyn Cay (Clerk)</w:t>
      </w:r>
    </w:p>
    <w:p w14:paraId="38002120" w14:textId="4545AB60" w:rsidR="00D90320" w:rsidRDefault="006B170C" w:rsidP="007235F7">
      <w:pPr>
        <w:spacing w:after="0"/>
        <w:ind w:left="1440" w:firstLine="720"/>
      </w:pPr>
      <w:r>
        <w:t>Luca Guerzoni</w:t>
      </w:r>
      <w:r w:rsidR="003578EC">
        <w:tab/>
      </w:r>
      <w:r w:rsidR="003578EC">
        <w:tab/>
      </w:r>
      <w:r w:rsidR="003578EC">
        <w:tab/>
      </w:r>
      <w:r w:rsidR="003578EC">
        <w:tab/>
        <w:t>June Butler</w:t>
      </w:r>
    </w:p>
    <w:p w14:paraId="3F513755" w14:textId="0C362CD7" w:rsidR="00D90320" w:rsidRDefault="00D90320" w:rsidP="007531B5">
      <w:pPr>
        <w:spacing w:after="0"/>
      </w:pPr>
      <w:r>
        <w:tab/>
      </w:r>
      <w:r>
        <w:tab/>
      </w:r>
      <w:r>
        <w:tab/>
        <w:t>Derek Stone</w:t>
      </w:r>
      <w:r w:rsidR="003578EC">
        <w:tab/>
      </w:r>
      <w:r w:rsidR="003578EC">
        <w:tab/>
      </w:r>
      <w:r w:rsidR="003578EC">
        <w:tab/>
      </w:r>
      <w:r w:rsidR="003578EC">
        <w:tab/>
        <w:t>Sue Bird</w:t>
      </w:r>
    </w:p>
    <w:p w14:paraId="4C178C42" w14:textId="23A20115" w:rsidR="007C3A0A" w:rsidRDefault="007C3A0A" w:rsidP="007531B5">
      <w:pPr>
        <w:spacing w:after="0"/>
      </w:pPr>
      <w:r>
        <w:tab/>
      </w:r>
      <w:r>
        <w:tab/>
      </w:r>
      <w:r>
        <w:tab/>
        <w:t>Paul Castle</w:t>
      </w:r>
      <w:r w:rsidR="003578EC">
        <w:tab/>
      </w:r>
      <w:r w:rsidR="003578EC">
        <w:tab/>
      </w:r>
      <w:r w:rsidR="003578EC">
        <w:tab/>
      </w:r>
      <w:r w:rsidR="003578EC">
        <w:tab/>
        <w:t>Anthony Lord</w:t>
      </w:r>
    </w:p>
    <w:p w14:paraId="6BC28432" w14:textId="70C87961" w:rsidR="00A67613" w:rsidRDefault="006F7D04" w:rsidP="003636BC">
      <w:pPr>
        <w:pBdr>
          <w:bottom w:val="single" w:sz="12" w:space="1" w:color="auto"/>
        </w:pBdr>
        <w:spacing w:after="0"/>
      </w:pPr>
      <w:r>
        <w:tab/>
      </w:r>
      <w:r>
        <w:tab/>
      </w:r>
      <w:r>
        <w:tab/>
      </w:r>
      <w:r w:rsidR="00A67613">
        <w:t>Andrew Sage</w:t>
      </w:r>
      <w:r w:rsidR="003578EC">
        <w:tab/>
      </w:r>
      <w:r w:rsidR="003578EC">
        <w:tab/>
      </w:r>
      <w:r w:rsidR="003578EC">
        <w:tab/>
      </w:r>
      <w:r w:rsidR="003578EC">
        <w:tab/>
        <w:t>Stephen Reading</w:t>
      </w:r>
    </w:p>
    <w:p w14:paraId="483B2E85" w14:textId="3C456F0E" w:rsidR="003578EC" w:rsidRDefault="003578EC" w:rsidP="003636BC">
      <w:pPr>
        <w:pBdr>
          <w:bottom w:val="single" w:sz="12" w:space="1" w:color="auto"/>
        </w:pBdr>
        <w:spacing w:after="0"/>
      </w:pPr>
      <w:r>
        <w:tab/>
      </w:r>
      <w:r>
        <w:tab/>
      </w:r>
      <w:r>
        <w:tab/>
        <w:t>Nigel Cox</w:t>
      </w:r>
      <w:r>
        <w:tab/>
      </w:r>
      <w:r>
        <w:tab/>
      </w:r>
      <w:r>
        <w:tab/>
      </w:r>
      <w:r>
        <w:tab/>
        <w:t>Mike Blackwell</w:t>
      </w:r>
    </w:p>
    <w:p w14:paraId="7AB7B37E" w14:textId="5BB4C7B1" w:rsidR="008152B0" w:rsidRDefault="002231D2" w:rsidP="003636BC">
      <w:pPr>
        <w:pBdr>
          <w:bottom w:val="single" w:sz="12" w:space="1" w:color="auto"/>
        </w:pBdr>
        <w:spacing w:after="0"/>
      </w:pPr>
      <w:r>
        <w:tab/>
      </w:r>
    </w:p>
    <w:p w14:paraId="2E881428" w14:textId="77777777" w:rsidR="002901EC" w:rsidRDefault="002901EC">
      <w:pPr>
        <w:pBdr>
          <w:bottom w:val="single" w:sz="12" w:space="1" w:color="auto"/>
        </w:pBdr>
      </w:pPr>
    </w:p>
    <w:p w14:paraId="357A1853" w14:textId="77777777" w:rsidR="00D90320" w:rsidRDefault="00D90320"/>
    <w:p w14:paraId="2804012B" w14:textId="0E0166C6" w:rsidR="00D90320" w:rsidRPr="00D90320" w:rsidRDefault="003578EC" w:rsidP="004932A2">
      <w:pPr>
        <w:pStyle w:val="ListParagraph"/>
        <w:numPr>
          <w:ilvl w:val="0"/>
          <w:numId w:val="1"/>
        </w:numPr>
        <w:spacing w:after="0"/>
        <w:rPr>
          <w:b/>
        </w:rPr>
      </w:pPr>
      <w:r>
        <w:rPr>
          <w:b/>
        </w:rPr>
        <w:t>Introduction from Chairman</w:t>
      </w:r>
    </w:p>
    <w:p w14:paraId="3CADA05E" w14:textId="77777777" w:rsidR="004932A2" w:rsidRPr="00C84474" w:rsidRDefault="004932A2" w:rsidP="004932A2">
      <w:pPr>
        <w:spacing w:after="0"/>
      </w:pPr>
    </w:p>
    <w:p w14:paraId="6BEE1681" w14:textId="4525F486" w:rsidR="00D90320" w:rsidRDefault="00D90320" w:rsidP="004932A2">
      <w:pPr>
        <w:spacing w:after="0"/>
      </w:pPr>
      <w:r w:rsidRPr="00C84474">
        <w:t>The Chairma</w:t>
      </w:r>
      <w:r w:rsidR="003578EC">
        <w:t>n explained that the meeting’s first read-through of the draft Neighbourhood Plan for the councillors was one of the cycles of consultation and that the next stage, once the draft plan had been approved by the Council, would be public consultation. The purpose of the meeting was not to ask “is the plan perfect?” but “is it ready for public consultation?” The Chairman conceded that there were likely to be contentious areas of the plan, such as settlement boundaries, however there</w:t>
      </w:r>
      <w:r w:rsidR="00CD1399">
        <w:t xml:space="preserve"> will</w:t>
      </w:r>
      <w:r w:rsidR="003578EC">
        <w:t xml:space="preserve"> be a referendum on the acceptance</w:t>
      </w:r>
      <w:r w:rsidR="00CD1399">
        <w:t xml:space="preserve"> of the plan next year and </w:t>
      </w:r>
      <w:r w:rsidR="003578EC">
        <w:t>there is a need to ensure the majority of community views are met</w:t>
      </w:r>
      <w:r w:rsidR="00CD1399">
        <w:t xml:space="preserve"> along with complying with</w:t>
      </w:r>
      <w:r w:rsidR="003578EC">
        <w:t xml:space="preserve"> all the necessary processes.</w:t>
      </w:r>
    </w:p>
    <w:p w14:paraId="127B8B6F" w14:textId="77777777" w:rsidR="003275E6" w:rsidRPr="00C84474" w:rsidRDefault="003275E6" w:rsidP="004932A2">
      <w:pPr>
        <w:spacing w:after="0"/>
      </w:pPr>
    </w:p>
    <w:p w14:paraId="39673C17" w14:textId="7B3A546E" w:rsidR="00A67613" w:rsidRPr="00C84474" w:rsidRDefault="00CD1399" w:rsidP="004932A2">
      <w:pPr>
        <w:pStyle w:val="ListParagraph"/>
        <w:numPr>
          <w:ilvl w:val="0"/>
          <w:numId w:val="1"/>
        </w:numPr>
        <w:spacing w:after="0"/>
        <w:rPr>
          <w:b/>
        </w:rPr>
      </w:pPr>
      <w:r>
        <w:rPr>
          <w:b/>
        </w:rPr>
        <w:t>Review of the draft Neighbourhood Plan</w:t>
      </w:r>
    </w:p>
    <w:p w14:paraId="549F06DA" w14:textId="77777777" w:rsidR="00A67613" w:rsidRPr="00C84474" w:rsidRDefault="00A67613" w:rsidP="00A67613">
      <w:pPr>
        <w:spacing w:after="0"/>
      </w:pPr>
    </w:p>
    <w:p w14:paraId="4D05F471" w14:textId="5C228D46" w:rsidR="00146D50" w:rsidRDefault="00CD1399" w:rsidP="00CD1399">
      <w:pPr>
        <w:spacing w:after="0"/>
      </w:pPr>
      <w:r>
        <w:t xml:space="preserve">Councillors had pre-submitted comments regarding the plan prior to the meeting. The Chairman worked through the list of comments and responses and actions were recorded </w:t>
      </w:r>
      <w:r w:rsidR="00BD3EE7">
        <w:t>and relevant amendments made to the pre-submission draft of the Plan</w:t>
      </w:r>
      <w:r>
        <w:t>.</w:t>
      </w:r>
    </w:p>
    <w:p w14:paraId="5E4E3083" w14:textId="77777777" w:rsidR="00CD1399" w:rsidRPr="00C84474" w:rsidRDefault="00CD1399" w:rsidP="00CD1399">
      <w:pPr>
        <w:spacing w:after="0"/>
      </w:pPr>
    </w:p>
    <w:p w14:paraId="5C51E94F" w14:textId="77777777" w:rsidR="00CD1399" w:rsidRDefault="00CD1399" w:rsidP="00CD1399">
      <w:pPr>
        <w:pStyle w:val="ListParagraph"/>
        <w:numPr>
          <w:ilvl w:val="0"/>
          <w:numId w:val="1"/>
        </w:numPr>
        <w:spacing w:after="0"/>
        <w:rPr>
          <w:b/>
        </w:rPr>
      </w:pPr>
      <w:r>
        <w:rPr>
          <w:b/>
        </w:rPr>
        <w:t>Vote</w:t>
      </w:r>
    </w:p>
    <w:p w14:paraId="6BA7E89E" w14:textId="77777777" w:rsidR="00CD1399" w:rsidRDefault="00CD1399" w:rsidP="00CD1399">
      <w:pPr>
        <w:spacing w:after="0"/>
      </w:pPr>
    </w:p>
    <w:p w14:paraId="6E8CEC20" w14:textId="16CE9347" w:rsidR="00CD1399" w:rsidRDefault="00CD1399" w:rsidP="00CD1399">
      <w:pPr>
        <w:spacing w:after="0"/>
      </w:pPr>
      <w:r>
        <w:t>Although not lawfully binding, a vote was taken to gauge opinion as to whether the Council members thought the daft plan, once updated with the actions discussed at the meeting, was ready to be submitted for public consultation. 8 Councillors agreed that the plan was ready and there was one abstention from Councillor Paul Castle.</w:t>
      </w:r>
    </w:p>
    <w:p w14:paraId="2F4B7CD0" w14:textId="77777777" w:rsidR="00CD1399" w:rsidRPr="00CD1399" w:rsidRDefault="00CD1399" w:rsidP="00CD1399">
      <w:pPr>
        <w:spacing w:after="0"/>
      </w:pPr>
    </w:p>
    <w:p w14:paraId="498C0AB4" w14:textId="0361D5A7" w:rsidR="004B04B2" w:rsidRPr="00CD1399" w:rsidRDefault="00CD1399" w:rsidP="00CD1399">
      <w:pPr>
        <w:pStyle w:val="ListParagraph"/>
        <w:numPr>
          <w:ilvl w:val="0"/>
          <w:numId w:val="1"/>
        </w:numPr>
        <w:spacing w:after="0"/>
        <w:rPr>
          <w:b/>
        </w:rPr>
      </w:pPr>
      <w:r>
        <w:rPr>
          <w:b/>
        </w:rPr>
        <w:t>Next Steps</w:t>
      </w:r>
    </w:p>
    <w:p w14:paraId="23A7E2D8" w14:textId="77777777" w:rsidR="004B04B2" w:rsidRDefault="004B04B2" w:rsidP="004B04B2">
      <w:pPr>
        <w:spacing w:after="0"/>
        <w:rPr>
          <w:b/>
        </w:rPr>
      </w:pPr>
    </w:p>
    <w:p w14:paraId="42764763" w14:textId="2BD212AA" w:rsidR="004B04B2" w:rsidRDefault="00E85C63" w:rsidP="004B04B2">
      <w:pPr>
        <w:spacing w:after="0"/>
      </w:pPr>
      <w:r>
        <w:t>The consultation period begins on 8</w:t>
      </w:r>
      <w:r w:rsidRPr="00E85C63">
        <w:rPr>
          <w:vertAlign w:val="superscript"/>
        </w:rPr>
        <w:t>th</w:t>
      </w:r>
      <w:r>
        <w:t xml:space="preserve"> June 2016 and will run for 6 weeks until 20</w:t>
      </w:r>
      <w:r w:rsidRPr="00E85C63">
        <w:rPr>
          <w:vertAlign w:val="superscript"/>
        </w:rPr>
        <w:t>th</w:t>
      </w:r>
      <w:r>
        <w:t xml:space="preserve"> July 2016. Prior to the 8</w:t>
      </w:r>
      <w:r w:rsidRPr="00E85C63">
        <w:rPr>
          <w:vertAlign w:val="superscript"/>
        </w:rPr>
        <w:t>th</w:t>
      </w:r>
      <w:r>
        <w:t xml:space="preserve"> June date a letter will be sent to each household </w:t>
      </w:r>
      <w:r w:rsidR="009008A7">
        <w:t xml:space="preserve">and business </w:t>
      </w:r>
      <w:r>
        <w:t>in the parish</w:t>
      </w:r>
      <w:r w:rsidR="009008A7">
        <w:t xml:space="preserve"> (960 in total)</w:t>
      </w:r>
      <w:r>
        <w:t>, emails will be sent to statutory consultees</w:t>
      </w:r>
      <w:r w:rsidR="00994CD7">
        <w:t xml:space="preserve"> (Luca went through the list of statutory consultees)</w:t>
      </w:r>
      <w:r>
        <w:t xml:space="preserve"> and notices will be placed on the notice boards.</w:t>
      </w:r>
    </w:p>
    <w:p w14:paraId="150F8742" w14:textId="77777777" w:rsidR="00E85C63" w:rsidRDefault="00E85C63" w:rsidP="004B04B2">
      <w:pPr>
        <w:spacing w:after="0"/>
      </w:pPr>
    </w:p>
    <w:p w14:paraId="07E09390" w14:textId="191C13CA" w:rsidR="00E85C63" w:rsidRDefault="00E85C63" w:rsidP="004B04B2">
      <w:pPr>
        <w:spacing w:after="0"/>
      </w:pPr>
      <w:r>
        <w:t>The draft plan, appendices, environmental assessment and comment form will be available on the website and hard copies will also be available a</w:t>
      </w:r>
      <w:r w:rsidR="001911B3">
        <w:t xml:space="preserve">t 6 locations around the parish (The Boot and Country </w:t>
      </w:r>
      <w:r w:rsidR="001911B3">
        <w:lastRenderedPageBreak/>
        <w:t>Store in Bledlow Ridge; The Lions and the church in Bledlow; The Golden Cross and church in Saunderton).</w:t>
      </w:r>
    </w:p>
    <w:p w14:paraId="652FDB83" w14:textId="77777777" w:rsidR="001911B3" w:rsidRDefault="001911B3" w:rsidP="004B04B2">
      <w:pPr>
        <w:spacing w:after="0"/>
      </w:pPr>
    </w:p>
    <w:p w14:paraId="78051417" w14:textId="4A0A4F36" w:rsidR="001911B3" w:rsidRDefault="001911B3" w:rsidP="004B04B2">
      <w:pPr>
        <w:spacing w:after="0"/>
      </w:pPr>
      <w:r>
        <w:t>Comment forms are to be returned to the Parish Clerk. The Clerk will keep track of the hours worked on the NP in order to calculate her remuneration.</w:t>
      </w:r>
    </w:p>
    <w:p w14:paraId="75E0BEF2" w14:textId="77777777" w:rsidR="001911B3" w:rsidRDefault="001911B3" w:rsidP="004B04B2">
      <w:pPr>
        <w:spacing w:after="0"/>
      </w:pPr>
    </w:p>
    <w:p w14:paraId="05178D9A" w14:textId="0F4C20EA" w:rsidR="00994CD7" w:rsidRDefault="001911B3" w:rsidP="004B04B2">
      <w:pPr>
        <w:spacing w:after="0"/>
      </w:pPr>
      <w:r>
        <w:t>After the consultation period closes on 20</w:t>
      </w:r>
      <w:r w:rsidRPr="001911B3">
        <w:rPr>
          <w:vertAlign w:val="superscript"/>
        </w:rPr>
        <w:t>th</w:t>
      </w:r>
      <w:r>
        <w:t xml:space="preserve"> July the comments will be assessed and the plan amended. </w:t>
      </w:r>
      <w:r w:rsidR="005B6481">
        <w:t>The WG aim is to present t</w:t>
      </w:r>
      <w:r>
        <w:t>he amended plan to the Council, at the meeting on 4</w:t>
      </w:r>
      <w:r w:rsidRPr="001911B3">
        <w:rPr>
          <w:vertAlign w:val="superscript"/>
        </w:rPr>
        <w:t>th</w:t>
      </w:r>
      <w:r>
        <w:t xml:space="preserve"> August 2016, for approval before sending to WDC</w:t>
      </w:r>
      <w:r w:rsidR="005B6481">
        <w:t xml:space="preserve"> in early August</w:t>
      </w:r>
      <w:r>
        <w:t>.</w:t>
      </w:r>
      <w:r w:rsidR="009008A7">
        <w:t xml:space="preserve"> </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0F3033BC" w14:textId="77777777" w:rsidR="005F1CD0" w:rsidRDefault="005F1CD0" w:rsidP="004932A2">
      <w:pPr>
        <w:spacing w:after="0"/>
      </w:pPr>
    </w:p>
    <w:p w14:paraId="2FEB5D66" w14:textId="25858F1E"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1911B3">
        <w:t>9.50pm.</w:t>
      </w:r>
    </w:p>
    <w:p w14:paraId="736ACC59" w14:textId="77777777" w:rsidR="006B347B" w:rsidRDefault="006B347B" w:rsidP="004932A2">
      <w:pPr>
        <w:spacing w:after="0"/>
      </w:pPr>
    </w:p>
    <w:p w14:paraId="03FEB0C9" w14:textId="77777777" w:rsidR="009D7E16" w:rsidRDefault="009D7E16" w:rsidP="004932A2">
      <w:pPr>
        <w:spacing w:after="0"/>
      </w:pPr>
    </w:p>
    <w:p w14:paraId="413CB112" w14:textId="77777777" w:rsidR="00032C5A" w:rsidRDefault="00032C5A"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4F54"/>
    <w:multiLevelType w:val="hybridMultilevel"/>
    <w:tmpl w:val="0CF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181FB7"/>
    <w:multiLevelType w:val="hybridMultilevel"/>
    <w:tmpl w:val="C1346020"/>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385160"/>
    <w:multiLevelType w:val="hybridMultilevel"/>
    <w:tmpl w:val="3CB2D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5"/>
  </w:num>
  <w:num w:numId="6">
    <w:abstractNumId w:val="7"/>
  </w:num>
  <w:num w:numId="7">
    <w:abstractNumId w:val="1"/>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ek Stone">
    <w15:presenceInfo w15:providerId="Windows Live" w15:userId="a7671196e432e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62"/>
    <w:rsid w:val="0001199C"/>
    <w:rsid w:val="0001636B"/>
    <w:rsid w:val="00030EC3"/>
    <w:rsid w:val="00032C5A"/>
    <w:rsid w:val="00044518"/>
    <w:rsid w:val="00051B29"/>
    <w:rsid w:val="00060DEE"/>
    <w:rsid w:val="000625A2"/>
    <w:rsid w:val="000773AB"/>
    <w:rsid w:val="000805B8"/>
    <w:rsid w:val="00082307"/>
    <w:rsid w:val="00095AA0"/>
    <w:rsid w:val="000A3BCF"/>
    <w:rsid w:val="000C2886"/>
    <w:rsid w:val="000C2FEF"/>
    <w:rsid w:val="000C321E"/>
    <w:rsid w:val="000C6E20"/>
    <w:rsid w:val="000D52D4"/>
    <w:rsid w:val="000D5BB6"/>
    <w:rsid w:val="000F1EB8"/>
    <w:rsid w:val="00106431"/>
    <w:rsid w:val="00106AA6"/>
    <w:rsid w:val="0012510B"/>
    <w:rsid w:val="001262A7"/>
    <w:rsid w:val="00131E16"/>
    <w:rsid w:val="001336C4"/>
    <w:rsid w:val="00146D50"/>
    <w:rsid w:val="00165EE4"/>
    <w:rsid w:val="00170724"/>
    <w:rsid w:val="001779D5"/>
    <w:rsid w:val="001823D6"/>
    <w:rsid w:val="001911B3"/>
    <w:rsid w:val="001951B4"/>
    <w:rsid w:val="001B0231"/>
    <w:rsid w:val="001B1E1B"/>
    <w:rsid w:val="001B6D62"/>
    <w:rsid w:val="001C3DF3"/>
    <w:rsid w:val="001E0099"/>
    <w:rsid w:val="001F4B32"/>
    <w:rsid w:val="002231D2"/>
    <w:rsid w:val="002325A8"/>
    <w:rsid w:val="002514E9"/>
    <w:rsid w:val="00252618"/>
    <w:rsid w:val="00264DB0"/>
    <w:rsid w:val="00266657"/>
    <w:rsid w:val="0028778C"/>
    <w:rsid w:val="002901EC"/>
    <w:rsid w:val="00293052"/>
    <w:rsid w:val="002A2C3C"/>
    <w:rsid w:val="002E3AEF"/>
    <w:rsid w:val="002F6808"/>
    <w:rsid w:val="0030007A"/>
    <w:rsid w:val="00325C3F"/>
    <w:rsid w:val="003275E6"/>
    <w:rsid w:val="0033025F"/>
    <w:rsid w:val="00341407"/>
    <w:rsid w:val="00342C66"/>
    <w:rsid w:val="003578EC"/>
    <w:rsid w:val="00362AEC"/>
    <w:rsid w:val="003636BC"/>
    <w:rsid w:val="00365BC1"/>
    <w:rsid w:val="003734D7"/>
    <w:rsid w:val="00382E63"/>
    <w:rsid w:val="00384FC4"/>
    <w:rsid w:val="003A089D"/>
    <w:rsid w:val="003C6B12"/>
    <w:rsid w:val="003D0050"/>
    <w:rsid w:val="003E1580"/>
    <w:rsid w:val="003E6903"/>
    <w:rsid w:val="00400808"/>
    <w:rsid w:val="0042721F"/>
    <w:rsid w:val="00462FBC"/>
    <w:rsid w:val="00491CFE"/>
    <w:rsid w:val="004932A2"/>
    <w:rsid w:val="004A3A7C"/>
    <w:rsid w:val="004B04B2"/>
    <w:rsid w:val="004C4A73"/>
    <w:rsid w:val="004C519A"/>
    <w:rsid w:val="004E1375"/>
    <w:rsid w:val="004F0273"/>
    <w:rsid w:val="004F2598"/>
    <w:rsid w:val="00501FEE"/>
    <w:rsid w:val="0050353C"/>
    <w:rsid w:val="00517F35"/>
    <w:rsid w:val="00520240"/>
    <w:rsid w:val="00524DE6"/>
    <w:rsid w:val="0056689D"/>
    <w:rsid w:val="00580A26"/>
    <w:rsid w:val="00580E5B"/>
    <w:rsid w:val="00597B6E"/>
    <w:rsid w:val="005A4FCD"/>
    <w:rsid w:val="005B4E84"/>
    <w:rsid w:val="005B52D1"/>
    <w:rsid w:val="005B6481"/>
    <w:rsid w:val="005D3BE1"/>
    <w:rsid w:val="005F1CD0"/>
    <w:rsid w:val="00607F76"/>
    <w:rsid w:val="006120BC"/>
    <w:rsid w:val="006245FB"/>
    <w:rsid w:val="006353D4"/>
    <w:rsid w:val="00643EE8"/>
    <w:rsid w:val="00646A73"/>
    <w:rsid w:val="00650C2A"/>
    <w:rsid w:val="0065357F"/>
    <w:rsid w:val="00656AF2"/>
    <w:rsid w:val="00670D27"/>
    <w:rsid w:val="00687FED"/>
    <w:rsid w:val="00690083"/>
    <w:rsid w:val="00691035"/>
    <w:rsid w:val="00691AC0"/>
    <w:rsid w:val="00695C0F"/>
    <w:rsid w:val="006B170C"/>
    <w:rsid w:val="006B347B"/>
    <w:rsid w:val="006B6EA5"/>
    <w:rsid w:val="006E2729"/>
    <w:rsid w:val="006E4A3F"/>
    <w:rsid w:val="006F7D04"/>
    <w:rsid w:val="007006D7"/>
    <w:rsid w:val="00711904"/>
    <w:rsid w:val="00714CCB"/>
    <w:rsid w:val="00721840"/>
    <w:rsid w:val="007235F7"/>
    <w:rsid w:val="0072464E"/>
    <w:rsid w:val="007267A3"/>
    <w:rsid w:val="00730F13"/>
    <w:rsid w:val="00735F9F"/>
    <w:rsid w:val="00752F25"/>
    <w:rsid w:val="007531B5"/>
    <w:rsid w:val="00773C56"/>
    <w:rsid w:val="00781005"/>
    <w:rsid w:val="00793F43"/>
    <w:rsid w:val="007C170C"/>
    <w:rsid w:val="007C3A0A"/>
    <w:rsid w:val="007D587D"/>
    <w:rsid w:val="007E1BEF"/>
    <w:rsid w:val="007E44E9"/>
    <w:rsid w:val="007F1EB9"/>
    <w:rsid w:val="008152B0"/>
    <w:rsid w:val="00841587"/>
    <w:rsid w:val="00842727"/>
    <w:rsid w:val="00843807"/>
    <w:rsid w:val="00855ED9"/>
    <w:rsid w:val="008A78B5"/>
    <w:rsid w:val="008C0A60"/>
    <w:rsid w:val="008D45FD"/>
    <w:rsid w:val="008E2754"/>
    <w:rsid w:val="008E5BB4"/>
    <w:rsid w:val="008F3941"/>
    <w:rsid w:val="009008A7"/>
    <w:rsid w:val="00911573"/>
    <w:rsid w:val="009228F3"/>
    <w:rsid w:val="009476D8"/>
    <w:rsid w:val="0095350C"/>
    <w:rsid w:val="00960B4C"/>
    <w:rsid w:val="00963D25"/>
    <w:rsid w:val="009729B5"/>
    <w:rsid w:val="009764A1"/>
    <w:rsid w:val="00981B43"/>
    <w:rsid w:val="0098714B"/>
    <w:rsid w:val="00994CD7"/>
    <w:rsid w:val="009C52A9"/>
    <w:rsid w:val="009D7E16"/>
    <w:rsid w:val="00A1553F"/>
    <w:rsid w:val="00A446CE"/>
    <w:rsid w:val="00A457DC"/>
    <w:rsid w:val="00A67613"/>
    <w:rsid w:val="00A702A1"/>
    <w:rsid w:val="00AC1B70"/>
    <w:rsid w:val="00AC5593"/>
    <w:rsid w:val="00AE1884"/>
    <w:rsid w:val="00B270B3"/>
    <w:rsid w:val="00B3010C"/>
    <w:rsid w:val="00B411E9"/>
    <w:rsid w:val="00B44FA8"/>
    <w:rsid w:val="00B4703F"/>
    <w:rsid w:val="00B750BB"/>
    <w:rsid w:val="00B863FD"/>
    <w:rsid w:val="00B92257"/>
    <w:rsid w:val="00BA7FAD"/>
    <w:rsid w:val="00BB6A15"/>
    <w:rsid w:val="00BD1712"/>
    <w:rsid w:val="00BD31AB"/>
    <w:rsid w:val="00BD3EE7"/>
    <w:rsid w:val="00BE3569"/>
    <w:rsid w:val="00BF33AD"/>
    <w:rsid w:val="00BF34BE"/>
    <w:rsid w:val="00BF40BF"/>
    <w:rsid w:val="00C12CA8"/>
    <w:rsid w:val="00C234F8"/>
    <w:rsid w:val="00C2350C"/>
    <w:rsid w:val="00C238A3"/>
    <w:rsid w:val="00C2515C"/>
    <w:rsid w:val="00C37E74"/>
    <w:rsid w:val="00C41DE5"/>
    <w:rsid w:val="00C53BEE"/>
    <w:rsid w:val="00C66B72"/>
    <w:rsid w:val="00C71616"/>
    <w:rsid w:val="00C71A3C"/>
    <w:rsid w:val="00C72586"/>
    <w:rsid w:val="00C84474"/>
    <w:rsid w:val="00C84ED1"/>
    <w:rsid w:val="00CA1A6F"/>
    <w:rsid w:val="00CA4270"/>
    <w:rsid w:val="00CA6CD8"/>
    <w:rsid w:val="00CC0235"/>
    <w:rsid w:val="00CD0938"/>
    <w:rsid w:val="00CD1399"/>
    <w:rsid w:val="00D021A9"/>
    <w:rsid w:val="00D03E6C"/>
    <w:rsid w:val="00D0527F"/>
    <w:rsid w:val="00D06715"/>
    <w:rsid w:val="00D404CD"/>
    <w:rsid w:val="00D4703B"/>
    <w:rsid w:val="00D55B62"/>
    <w:rsid w:val="00D700B3"/>
    <w:rsid w:val="00D90320"/>
    <w:rsid w:val="00DB7732"/>
    <w:rsid w:val="00DC28CD"/>
    <w:rsid w:val="00DD1108"/>
    <w:rsid w:val="00DD153D"/>
    <w:rsid w:val="00E15BA0"/>
    <w:rsid w:val="00E63427"/>
    <w:rsid w:val="00E849C7"/>
    <w:rsid w:val="00E85C63"/>
    <w:rsid w:val="00E90D7F"/>
    <w:rsid w:val="00EA0C72"/>
    <w:rsid w:val="00EA1C8B"/>
    <w:rsid w:val="00EA5BB8"/>
    <w:rsid w:val="00EB1381"/>
    <w:rsid w:val="00EB42EB"/>
    <w:rsid w:val="00EB4A1C"/>
    <w:rsid w:val="00ED3E9F"/>
    <w:rsid w:val="00ED4232"/>
    <w:rsid w:val="00EE579F"/>
    <w:rsid w:val="00EF79C0"/>
    <w:rsid w:val="00F02601"/>
    <w:rsid w:val="00F032A3"/>
    <w:rsid w:val="00F11726"/>
    <w:rsid w:val="00F13EB2"/>
    <w:rsid w:val="00F24F8B"/>
    <w:rsid w:val="00F427D6"/>
    <w:rsid w:val="00F6737B"/>
    <w:rsid w:val="00F82226"/>
    <w:rsid w:val="00F82297"/>
    <w:rsid w:val="00F94007"/>
    <w:rsid w:val="00FC7E39"/>
    <w:rsid w:val="00FD0370"/>
    <w:rsid w:val="00FD2761"/>
    <w:rsid w:val="00FE0464"/>
    <w:rsid w:val="00FE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A22E-9DD5-4F80-BE30-1893EC88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Luca</cp:lastModifiedBy>
  <cp:revision>2</cp:revision>
  <cp:lastPrinted>2015-09-03T18:20:00Z</cp:lastPrinted>
  <dcterms:created xsi:type="dcterms:W3CDTF">2016-06-29T19:48:00Z</dcterms:created>
  <dcterms:modified xsi:type="dcterms:W3CDTF">2016-06-29T19:48:00Z</dcterms:modified>
</cp:coreProperties>
</file>