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 w:rsidP="004B04B2">
      <w:pPr>
        <w:spacing w:after="0"/>
      </w:pPr>
    </w:p>
    <w:p w14:paraId="32D19D04" w14:textId="0E94A8EF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C71616">
        <w:t>14</w:t>
      </w:r>
      <w:r w:rsidR="004F0273" w:rsidRPr="004F0273">
        <w:rPr>
          <w:vertAlign w:val="superscript"/>
        </w:rPr>
        <w:t>th</w:t>
      </w:r>
      <w:r w:rsidR="004F0273">
        <w:t xml:space="preserve"> </w:t>
      </w:r>
      <w:r w:rsidR="00C71616">
        <w:t>March</w:t>
      </w:r>
      <w:r>
        <w:t xml:space="preserve"> 201</w:t>
      </w:r>
      <w:r w:rsidR="00E90D7F">
        <w:t>6</w:t>
      </w:r>
      <w:r>
        <w:t xml:space="preserve"> at </w:t>
      </w:r>
      <w:r w:rsidR="003636BC">
        <w:t>the Lions</w:t>
      </w:r>
      <w:r w:rsidR="001779D5">
        <w:t>, Bledlow</w:t>
      </w:r>
      <w:r>
        <w:t xml:space="preserve"> at </w:t>
      </w:r>
      <w:r w:rsidR="003636BC">
        <w:t>8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105094BA" w14:textId="4A92F812" w:rsidR="007235F7" w:rsidRDefault="00D90320" w:rsidP="00EF79C0">
      <w:pPr>
        <w:spacing w:after="0"/>
      </w:pPr>
      <w:r>
        <w:t>Present:</w:t>
      </w:r>
      <w:r>
        <w:tab/>
      </w:r>
      <w:r>
        <w:tab/>
      </w:r>
      <w:r w:rsidR="007235F7">
        <w:t>Simon Breese (Chairman)</w:t>
      </w:r>
    </w:p>
    <w:p w14:paraId="38002120" w14:textId="58F0DD75" w:rsidR="00D90320" w:rsidRDefault="006B170C" w:rsidP="007235F7">
      <w:pPr>
        <w:spacing w:after="0"/>
        <w:ind w:left="1440" w:firstLine="720"/>
      </w:pPr>
      <w:r>
        <w:t>Luca Guerzoni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75508EED" w14:textId="47A0B428" w:rsidR="00D90320" w:rsidRDefault="006F7D04" w:rsidP="003636BC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Paul Castle</w:t>
      </w:r>
    </w:p>
    <w:p w14:paraId="7AB7B37E" w14:textId="77777777" w:rsidR="008152B0" w:rsidRDefault="008152B0" w:rsidP="003636BC">
      <w:pPr>
        <w:pBdr>
          <w:bottom w:val="single" w:sz="12" w:space="1" w:color="auto"/>
        </w:pBdr>
        <w:spacing w:after="0"/>
      </w:pPr>
    </w:p>
    <w:p w14:paraId="33D81B4D" w14:textId="52D02A01" w:rsidR="008152B0" w:rsidRDefault="008152B0" w:rsidP="003636BC">
      <w:pPr>
        <w:pBdr>
          <w:bottom w:val="single" w:sz="12" w:space="1" w:color="auto"/>
        </w:pBdr>
        <w:spacing w:after="0"/>
      </w:pPr>
      <w:r>
        <w:t>In attendance:</w:t>
      </w:r>
      <w:r>
        <w:tab/>
      </w:r>
      <w:r>
        <w:tab/>
        <w:t>Kate Fischer</w:t>
      </w:r>
    </w:p>
    <w:p w14:paraId="2E881428" w14:textId="77777777" w:rsidR="002901EC" w:rsidRDefault="002901EC">
      <w:pPr>
        <w:pBdr>
          <w:bottom w:val="single" w:sz="12" w:space="1" w:color="auto"/>
        </w:pBdr>
      </w:pP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Default="004932A2" w:rsidP="004932A2">
      <w:pPr>
        <w:spacing w:after="0"/>
      </w:pPr>
    </w:p>
    <w:p w14:paraId="6BEE1681" w14:textId="44A394B7" w:rsidR="00D90320" w:rsidRDefault="00D90320" w:rsidP="004932A2">
      <w:pPr>
        <w:spacing w:after="0"/>
      </w:pPr>
      <w:r>
        <w:t>The Chairman noted that a quorum was present and declared the meeting open.</w:t>
      </w:r>
      <w:r w:rsidR="00AC5593">
        <w:t xml:space="preserve">  </w:t>
      </w:r>
      <w:r w:rsidR="00C71616">
        <w:t xml:space="preserve"> Andrew Sage </w:t>
      </w:r>
      <w:r w:rsidR="00252618">
        <w:t xml:space="preserve">and Henry Shaw </w:t>
      </w:r>
      <w:r w:rsidR="00C71616">
        <w:t xml:space="preserve">had sent apologies for </w:t>
      </w:r>
      <w:r w:rsidR="00252618">
        <w:t xml:space="preserve">their </w:t>
      </w:r>
      <w:r w:rsidR="00C71616">
        <w:t>absence.</w:t>
      </w:r>
    </w:p>
    <w:p w14:paraId="127B8B6F" w14:textId="77777777" w:rsidR="003275E6" w:rsidRDefault="003275E6" w:rsidP="004932A2">
      <w:pPr>
        <w:spacing w:after="0"/>
      </w:pPr>
    </w:p>
    <w:p w14:paraId="1E4BFA29" w14:textId="5C5EA025" w:rsidR="007235F7" w:rsidRDefault="00C71616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Longwick</w:t>
      </w:r>
      <w:proofErr w:type="spellEnd"/>
      <w:r>
        <w:rPr>
          <w:b/>
        </w:rPr>
        <w:t xml:space="preserve"> Neighbourhood Plan </w:t>
      </w:r>
    </w:p>
    <w:p w14:paraId="63C8C20C" w14:textId="77777777" w:rsidR="007235F7" w:rsidRDefault="007235F7" w:rsidP="007235F7">
      <w:pPr>
        <w:pStyle w:val="ListParagraph"/>
        <w:spacing w:after="0"/>
        <w:rPr>
          <w:b/>
        </w:rPr>
      </w:pPr>
    </w:p>
    <w:p w14:paraId="08D4DCB3" w14:textId="341B394E" w:rsidR="001951B4" w:rsidRDefault="00B4703F" w:rsidP="00365BC1">
      <w:pPr>
        <w:spacing w:after="0"/>
      </w:pPr>
      <w:r>
        <w:t xml:space="preserve">Luca reported that </w:t>
      </w:r>
      <w:r w:rsidR="00044518">
        <w:t>Jan Guerzoni was attending the</w:t>
      </w:r>
      <w:r w:rsidR="00C71616">
        <w:t xml:space="preserve"> </w:t>
      </w:r>
      <w:proofErr w:type="spellStart"/>
      <w:r w:rsidR="00C71616">
        <w:t>Longwick</w:t>
      </w:r>
      <w:proofErr w:type="spellEnd"/>
      <w:r w:rsidR="00C71616">
        <w:t xml:space="preserve"> NP public meeting</w:t>
      </w:r>
      <w:r w:rsidR="00044518">
        <w:t xml:space="preserve"> </w:t>
      </w:r>
      <w:r w:rsidR="001951B4">
        <w:t xml:space="preserve">which was being held at the </w:t>
      </w:r>
      <w:r w:rsidR="00044518">
        <w:t>same time as this meeting</w:t>
      </w:r>
      <w:r w:rsidR="00C71616">
        <w:t>.</w:t>
      </w:r>
      <w:r w:rsidR="00044518">
        <w:t xml:space="preserve">  </w:t>
      </w:r>
      <w:r w:rsidR="001951B4">
        <w:t>Luca agreed to report back on the outcome of that meeting.</w:t>
      </w:r>
    </w:p>
    <w:p w14:paraId="0FA4B3C6" w14:textId="77777777" w:rsidR="001951B4" w:rsidRDefault="001951B4" w:rsidP="00365BC1">
      <w:pPr>
        <w:spacing w:after="0"/>
      </w:pPr>
    </w:p>
    <w:p w14:paraId="26B61BFF" w14:textId="4AA6CCEA" w:rsidR="00B4703F" w:rsidRDefault="00044518" w:rsidP="00365BC1">
      <w:pPr>
        <w:spacing w:after="0"/>
      </w:pPr>
      <w:r>
        <w:t xml:space="preserve">Luca </w:t>
      </w:r>
      <w:r w:rsidR="001951B4">
        <w:t xml:space="preserve">also </w:t>
      </w:r>
      <w:r>
        <w:t xml:space="preserve">reported that </w:t>
      </w:r>
      <w:proofErr w:type="spellStart"/>
      <w:r>
        <w:t>rCOH</w:t>
      </w:r>
      <w:proofErr w:type="spellEnd"/>
      <w:r>
        <w:t xml:space="preserve"> had </w:t>
      </w:r>
      <w:r w:rsidR="001951B4">
        <w:t>been through the</w:t>
      </w:r>
      <w:r>
        <w:t xml:space="preserve"> examiner’s report and broadly agreed with </w:t>
      </w:r>
      <w:r w:rsidR="001951B4">
        <w:t xml:space="preserve">the examiner’s conclusions even if, in a few cases, his conclusions were quite inflexible.  </w:t>
      </w:r>
      <w:r w:rsidR="00B4703F">
        <w:t xml:space="preserve">Luca said he would talk with Charlotte Morris to find out a little more about what lessons we might learn from </w:t>
      </w:r>
      <w:proofErr w:type="spellStart"/>
      <w:r w:rsidR="00B4703F">
        <w:t>Longwick’s</w:t>
      </w:r>
      <w:proofErr w:type="spellEnd"/>
      <w:r w:rsidR="00B4703F">
        <w:t xml:space="preserve"> experience</w:t>
      </w:r>
      <w:r>
        <w:t xml:space="preserve">.  </w:t>
      </w:r>
      <w:r w:rsidR="00B4703F">
        <w:t>He will also ask about the Regulation 14 consultation (which will be coming up shortly) to make sure we know exactly what we need to do.</w:t>
      </w:r>
    </w:p>
    <w:p w14:paraId="079AFAAF" w14:textId="77777777" w:rsidR="00B4703F" w:rsidRDefault="00B4703F" w:rsidP="00365BC1">
      <w:pPr>
        <w:spacing w:after="0"/>
      </w:pPr>
    </w:p>
    <w:p w14:paraId="11406621" w14:textId="16556022" w:rsidR="00365BC1" w:rsidRDefault="00B4703F" w:rsidP="00365BC1">
      <w:pPr>
        <w:spacing w:after="0"/>
      </w:pPr>
      <w:r>
        <w:t xml:space="preserve">It was noted that </w:t>
      </w:r>
      <w:proofErr w:type="spellStart"/>
      <w:r w:rsidR="00044518">
        <w:t>Longwick</w:t>
      </w:r>
      <w:proofErr w:type="spellEnd"/>
      <w:r w:rsidR="00044518">
        <w:t xml:space="preserve"> had had </w:t>
      </w:r>
      <w:r>
        <w:t>its</w:t>
      </w:r>
      <w:r w:rsidR="00044518">
        <w:t xml:space="preserve"> NP </w:t>
      </w:r>
      <w:r w:rsidR="00252618">
        <w:t>pre-</w:t>
      </w:r>
      <w:r w:rsidR="00044518">
        <w:t>reviewed by NPIERS</w:t>
      </w:r>
      <w:r>
        <w:t xml:space="preserve"> and, depending on what WDC says, we may wish to look again at the value of using their service</w:t>
      </w:r>
      <w:r w:rsidR="00044518">
        <w:t xml:space="preserve">.   </w:t>
      </w:r>
      <w:r w:rsidR="008C0A60">
        <w:t xml:space="preserve"> </w:t>
      </w:r>
    </w:p>
    <w:p w14:paraId="00B2C789" w14:textId="77777777" w:rsidR="007235F7" w:rsidRPr="007235F7" w:rsidRDefault="007235F7" w:rsidP="007235F7">
      <w:pPr>
        <w:pStyle w:val="ListParagraph"/>
        <w:spacing w:after="0"/>
      </w:pPr>
    </w:p>
    <w:p w14:paraId="27FACE56" w14:textId="6DF66F6A" w:rsidR="00CD0938" w:rsidRDefault="00C71616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Neighbourhood Plan Project Plan</w:t>
      </w:r>
    </w:p>
    <w:p w14:paraId="5BCA8E96" w14:textId="77777777" w:rsidR="00CD0938" w:rsidRDefault="00CD0938" w:rsidP="00CD0938">
      <w:pPr>
        <w:spacing w:after="0"/>
        <w:rPr>
          <w:b/>
        </w:rPr>
      </w:pPr>
    </w:p>
    <w:p w14:paraId="5BA3DCE7" w14:textId="77777777" w:rsidR="004C4A73" w:rsidRPr="00687FED" w:rsidRDefault="004C4A73" w:rsidP="004C4A73">
      <w:pPr>
        <w:spacing w:after="0" w:line="240" w:lineRule="auto"/>
        <w:rPr>
          <w:b/>
        </w:rPr>
      </w:pPr>
      <w:r w:rsidRPr="00687FED">
        <w:rPr>
          <w:b/>
        </w:rPr>
        <w:t>Update on feedback forms and feedback report</w:t>
      </w:r>
    </w:p>
    <w:p w14:paraId="385E5EF6" w14:textId="77777777" w:rsidR="004C4A73" w:rsidRDefault="004C4A73" w:rsidP="004C4A73">
      <w:pPr>
        <w:spacing w:after="0" w:line="240" w:lineRule="auto"/>
      </w:pPr>
    </w:p>
    <w:p w14:paraId="176DE36E" w14:textId="77777777" w:rsidR="004C4A73" w:rsidRDefault="004C4A73" w:rsidP="004C4A73">
      <w:pPr>
        <w:spacing w:after="0" w:line="240" w:lineRule="auto"/>
      </w:pPr>
      <w:r>
        <w:t>Mel and Andrew have been preparing a spreadsheet together with a report.  The spreadsheet contains numerical data on who supports which options.  The report includes more of a narrative on what parishioners are saying.  When the report is completed, each TG head will need to consider what actions to take as a result of the findings and add a paragraph in the report explaining what those actions will be.</w:t>
      </w:r>
    </w:p>
    <w:p w14:paraId="6DBAA130" w14:textId="77777777" w:rsidR="004C4A73" w:rsidRDefault="004C4A73" w:rsidP="004C4A73">
      <w:pPr>
        <w:spacing w:after="0" w:line="240" w:lineRule="auto"/>
      </w:pPr>
    </w:p>
    <w:p w14:paraId="22E61285" w14:textId="7DEDFB82" w:rsidR="0030007A" w:rsidRPr="00687FED" w:rsidRDefault="0030007A" w:rsidP="00C71616">
      <w:pPr>
        <w:spacing w:after="0" w:line="240" w:lineRule="auto"/>
        <w:rPr>
          <w:b/>
        </w:rPr>
      </w:pPr>
      <w:r w:rsidRPr="00687FED">
        <w:rPr>
          <w:b/>
        </w:rPr>
        <w:t>Clinics</w:t>
      </w:r>
    </w:p>
    <w:p w14:paraId="6F612C50" w14:textId="77777777" w:rsidR="0030007A" w:rsidRDefault="0030007A" w:rsidP="00C71616">
      <w:pPr>
        <w:spacing w:after="0" w:line="240" w:lineRule="auto"/>
      </w:pPr>
    </w:p>
    <w:p w14:paraId="5A87EFF5" w14:textId="77777777" w:rsidR="00687FED" w:rsidRDefault="00B4703F" w:rsidP="00C71616">
      <w:pPr>
        <w:spacing w:after="0" w:line="240" w:lineRule="auto"/>
      </w:pPr>
      <w:r>
        <w:t>Kate reported that a number of residents in Bledlow Ridge were not aware that the c</w:t>
      </w:r>
      <w:r w:rsidR="0030007A">
        <w:t xml:space="preserve">linics </w:t>
      </w:r>
      <w:r>
        <w:t>were happening and that we needed to do more to advertise them.  She</w:t>
      </w:r>
      <w:r w:rsidR="0030007A">
        <w:t xml:space="preserve"> agreed to contact Andrew </w:t>
      </w:r>
      <w:r>
        <w:t xml:space="preserve">as soon as possible to make sure </w:t>
      </w:r>
      <w:r w:rsidR="00687FED">
        <w:t>that a note was included on the village mailing list and Facebook site</w:t>
      </w:r>
      <w:r w:rsidR="0030007A">
        <w:t xml:space="preserve">.  </w:t>
      </w:r>
    </w:p>
    <w:p w14:paraId="199F4A90" w14:textId="77777777" w:rsidR="00687FED" w:rsidRDefault="00687FED" w:rsidP="00C71616">
      <w:pPr>
        <w:spacing w:after="0" w:line="240" w:lineRule="auto"/>
      </w:pPr>
    </w:p>
    <w:p w14:paraId="7FFFFAE2" w14:textId="0EFC3F4C" w:rsidR="0030007A" w:rsidRDefault="0030007A" w:rsidP="00C71616">
      <w:pPr>
        <w:spacing w:after="0" w:line="240" w:lineRule="auto"/>
      </w:pPr>
      <w:r>
        <w:lastRenderedPageBreak/>
        <w:t>Luca suggested that the people staffing the events should have their computers in case they need access to the slides</w:t>
      </w:r>
      <w:r w:rsidR="00687FED">
        <w:t xml:space="preserve"> presented at the public meetings</w:t>
      </w:r>
      <w:r>
        <w:t>.</w:t>
      </w:r>
    </w:p>
    <w:p w14:paraId="03EB65F9" w14:textId="77777777" w:rsidR="004C4A73" w:rsidRDefault="004C4A73" w:rsidP="00C71616">
      <w:pPr>
        <w:spacing w:after="0" w:line="240" w:lineRule="auto"/>
      </w:pPr>
    </w:p>
    <w:p w14:paraId="038588CC" w14:textId="77777777" w:rsidR="004C4A73" w:rsidRPr="00687FED" w:rsidRDefault="004C4A73" w:rsidP="004C4A73">
      <w:pPr>
        <w:spacing w:after="0" w:line="240" w:lineRule="auto"/>
        <w:rPr>
          <w:b/>
        </w:rPr>
      </w:pPr>
      <w:r w:rsidRPr="00687FED">
        <w:rPr>
          <w:b/>
        </w:rPr>
        <w:t>Update on Bledlow Ridge settlement</w:t>
      </w:r>
    </w:p>
    <w:p w14:paraId="34DDA3C5" w14:textId="77777777" w:rsidR="004C4A73" w:rsidRPr="00C71616" w:rsidRDefault="004C4A73" w:rsidP="004C4A73">
      <w:pPr>
        <w:spacing w:after="0" w:line="240" w:lineRule="auto"/>
      </w:pPr>
    </w:p>
    <w:p w14:paraId="1A48B3E7" w14:textId="7C101621" w:rsidR="0030007A" w:rsidRDefault="004C4A73" w:rsidP="004C4A73">
      <w:pPr>
        <w:spacing w:after="0" w:line="240" w:lineRule="auto"/>
      </w:pPr>
      <w:r>
        <w:t xml:space="preserve">Derek confirmed the arrangements for the meeting next week.   It will take the form of a workshop for the housing task group.  It is not, formally, a public meeting but residents of Bledlow Ridge </w:t>
      </w:r>
      <w:r w:rsidR="00252618">
        <w:t xml:space="preserve">who have specifically expressed a willingness to be involved </w:t>
      </w:r>
      <w:r>
        <w:t>have been invited.</w:t>
      </w:r>
    </w:p>
    <w:p w14:paraId="78B3C4F7" w14:textId="77777777" w:rsidR="004C4A73" w:rsidRDefault="004C4A73" w:rsidP="004C4A73">
      <w:pPr>
        <w:spacing w:after="0" w:line="240" w:lineRule="auto"/>
      </w:pPr>
    </w:p>
    <w:p w14:paraId="09034771" w14:textId="6556964E" w:rsidR="00C71616" w:rsidRPr="00687FED" w:rsidRDefault="00C71616" w:rsidP="00C71616">
      <w:pPr>
        <w:spacing w:after="0" w:line="240" w:lineRule="auto"/>
        <w:rPr>
          <w:b/>
        </w:rPr>
      </w:pPr>
      <w:r w:rsidRPr="00687FED">
        <w:rPr>
          <w:b/>
        </w:rPr>
        <w:t>Review of detailed planning</w:t>
      </w:r>
      <w:r w:rsidR="004C4A73">
        <w:rPr>
          <w:b/>
        </w:rPr>
        <w:t xml:space="preserve"> schedule</w:t>
      </w:r>
    </w:p>
    <w:p w14:paraId="79429226" w14:textId="77777777" w:rsidR="00C71616" w:rsidRDefault="00C71616" w:rsidP="00C71616">
      <w:pPr>
        <w:spacing w:after="0" w:line="240" w:lineRule="auto"/>
      </w:pPr>
    </w:p>
    <w:p w14:paraId="5D060568" w14:textId="68CA1103" w:rsidR="004C4A73" w:rsidRDefault="004C4A73" w:rsidP="00C71616">
      <w:pPr>
        <w:spacing w:after="0" w:line="240" w:lineRule="auto"/>
      </w:pPr>
      <w:r>
        <w:t>The WG reviewed the updated timetable.  In particular the following three key dates:</w:t>
      </w:r>
    </w:p>
    <w:p w14:paraId="57CC6042" w14:textId="77777777" w:rsidR="004C4A73" w:rsidRDefault="004C4A73" w:rsidP="00C71616">
      <w:pPr>
        <w:spacing w:after="0" w:line="240" w:lineRule="auto"/>
      </w:pPr>
    </w:p>
    <w:p w14:paraId="49B25DC1" w14:textId="19C8BCFC" w:rsidR="00B270B3" w:rsidRDefault="00B270B3" w:rsidP="004C4A73">
      <w:pPr>
        <w:pStyle w:val="ListParagraph"/>
        <w:numPr>
          <w:ilvl w:val="0"/>
          <w:numId w:val="5"/>
        </w:numPr>
        <w:spacing w:after="0" w:line="240" w:lineRule="auto"/>
      </w:pPr>
      <w:r>
        <w:t>The TG</w:t>
      </w:r>
      <w:r w:rsidR="0072464E">
        <w:t xml:space="preserve"> reports need to be ready by 31</w:t>
      </w:r>
      <w:r w:rsidR="0072464E" w:rsidRPr="004C4A73">
        <w:rPr>
          <w:vertAlign w:val="superscript"/>
        </w:rPr>
        <w:t>st</w:t>
      </w:r>
      <w:r w:rsidR="0072464E">
        <w:t xml:space="preserve"> March.</w:t>
      </w:r>
    </w:p>
    <w:p w14:paraId="435C8C65" w14:textId="719A2ACC" w:rsidR="0072464E" w:rsidRDefault="004C4A73" w:rsidP="004C4A7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Members of the WG will need to meet </w:t>
      </w:r>
      <w:proofErr w:type="spellStart"/>
      <w:r w:rsidR="0072464E">
        <w:t>rCOH</w:t>
      </w:r>
      <w:proofErr w:type="spellEnd"/>
      <w:r>
        <w:t xml:space="preserve"> on 14</w:t>
      </w:r>
      <w:r w:rsidRPr="004C4A73">
        <w:rPr>
          <w:vertAlign w:val="superscript"/>
        </w:rPr>
        <w:t>th</w:t>
      </w:r>
      <w:r>
        <w:t xml:space="preserve"> April t</w:t>
      </w:r>
      <w:r w:rsidR="0072464E">
        <w:t>o discuss the draft NP.</w:t>
      </w:r>
      <w:r w:rsidR="00252618">
        <w:t xml:space="preserve"> Luca will confirm with </w:t>
      </w:r>
      <w:proofErr w:type="spellStart"/>
      <w:r w:rsidR="00252618">
        <w:t>rCOH</w:t>
      </w:r>
      <w:proofErr w:type="spellEnd"/>
      <w:r w:rsidR="00252618">
        <w:t xml:space="preserve"> their availability</w:t>
      </w:r>
      <w:r w:rsidR="00D700B3">
        <w:t xml:space="preserve"> for this date</w:t>
      </w:r>
    </w:p>
    <w:p w14:paraId="09EDC4B4" w14:textId="5CB99358" w:rsidR="00C71616" w:rsidRDefault="004C4A73" w:rsidP="004C4A7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draft NP will </w:t>
      </w:r>
      <w:r w:rsidR="00252618">
        <w:t xml:space="preserve">be </w:t>
      </w:r>
      <w:r>
        <w:t>sent to Parish Councillors on 21</w:t>
      </w:r>
      <w:r w:rsidRPr="004C4A73">
        <w:rPr>
          <w:vertAlign w:val="superscript"/>
        </w:rPr>
        <w:t>st</w:t>
      </w:r>
      <w:r>
        <w:t xml:space="preserve"> April.  </w:t>
      </w:r>
    </w:p>
    <w:p w14:paraId="52A0B41E" w14:textId="77777777" w:rsidR="004C4A73" w:rsidRPr="00C71616" w:rsidRDefault="004C4A73" w:rsidP="00C71616">
      <w:pPr>
        <w:spacing w:after="0" w:line="240" w:lineRule="auto"/>
      </w:pPr>
    </w:p>
    <w:p w14:paraId="019FDB7A" w14:textId="6169561B" w:rsidR="00C71616" w:rsidRPr="00687FED" w:rsidRDefault="00C71616" w:rsidP="00C71616">
      <w:pPr>
        <w:spacing w:after="0" w:line="240" w:lineRule="auto"/>
        <w:rPr>
          <w:b/>
        </w:rPr>
      </w:pPr>
      <w:r w:rsidRPr="00687FED">
        <w:rPr>
          <w:b/>
        </w:rPr>
        <w:t>Update on Grant 2</w:t>
      </w:r>
    </w:p>
    <w:p w14:paraId="21193435" w14:textId="77777777" w:rsidR="0072464E" w:rsidRDefault="0072464E" w:rsidP="00C71616">
      <w:pPr>
        <w:spacing w:after="0" w:line="240" w:lineRule="auto"/>
      </w:pPr>
    </w:p>
    <w:p w14:paraId="2473F9F2" w14:textId="4C7B8419" w:rsidR="0072464E" w:rsidRDefault="0072464E" w:rsidP="00C71616">
      <w:pPr>
        <w:spacing w:after="0" w:line="240" w:lineRule="auto"/>
      </w:pPr>
      <w:r>
        <w:t>Paul has submitted the application</w:t>
      </w:r>
      <w:r w:rsidR="004C4A73">
        <w:t xml:space="preserve"> for the second tranche of funding</w:t>
      </w:r>
      <w:r w:rsidR="00687FED">
        <w:t xml:space="preserve"> to Locality</w:t>
      </w:r>
      <w:r>
        <w:t xml:space="preserve">.   They </w:t>
      </w:r>
      <w:r w:rsidR="00687FED">
        <w:t xml:space="preserve">have </w:t>
      </w:r>
      <w:r>
        <w:t>asked for more detail on the project plan</w:t>
      </w:r>
      <w:r w:rsidR="00687FED">
        <w:t xml:space="preserve"> which we </w:t>
      </w:r>
      <w:r w:rsidR="00252618">
        <w:t>have just provided</w:t>
      </w:r>
      <w:r>
        <w:t xml:space="preserve">.  </w:t>
      </w:r>
      <w:r w:rsidR="00687FED">
        <w:t>With luck we will receive approval shortly</w:t>
      </w:r>
      <w:r>
        <w:t xml:space="preserve">.  </w:t>
      </w:r>
    </w:p>
    <w:p w14:paraId="031C2AA6" w14:textId="77777777" w:rsidR="003275E6" w:rsidRDefault="003275E6" w:rsidP="002901EC">
      <w:pPr>
        <w:spacing w:after="0"/>
      </w:pPr>
    </w:p>
    <w:p w14:paraId="498C0AB4" w14:textId="7AB649C3" w:rsidR="004B04B2" w:rsidRDefault="004B04B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23A7E2D8" w14:textId="77777777" w:rsidR="004B04B2" w:rsidRDefault="004B04B2" w:rsidP="004B04B2">
      <w:pPr>
        <w:spacing w:after="0"/>
        <w:rPr>
          <w:b/>
        </w:rPr>
      </w:pPr>
    </w:p>
    <w:p w14:paraId="42764763" w14:textId="77777777" w:rsidR="004B04B2" w:rsidRDefault="004B04B2" w:rsidP="004B04B2">
      <w:pPr>
        <w:spacing w:after="0"/>
      </w:pPr>
      <w:r>
        <w:t>The next meeting is scheduled for 4</w:t>
      </w:r>
      <w:r w:rsidRPr="00060DEE">
        <w:rPr>
          <w:vertAlign w:val="superscript"/>
        </w:rPr>
        <w:t>th</w:t>
      </w:r>
      <w:r>
        <w:t xml:space="preserve"> April at 8pm at the Lions</w:t>
      </w:r>
      <w:r w:rsidRPr="003275E6">
        <w:t>.</w:t>
      </w:r>
      <w:r>
        <w:t xml:space="preserve">  </w:t>
      </w:r>
    </w:p>
    <w:p w14:paraId="324EB05A" w14:textId="77777777" w:rsidR="004B04B2" w:rsidRPr="004B04B2" w:rsidRDefault="004B04B2" w:rsidP="004B04B2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3317B79A" w14:textId="77777777" w:rsidR="006B347B" w:rsidRPr="004932A2" w:rsidRDefault="006B347B" w:rsidP="006B347B">
      <w:pPr>
        <w:pStyle w:val="ListParagraph"/>
        <w:spacing w:after="0"/>
        <w:rPr>
          <w:b/>
        </w:rPr>
      </w:pPr>
    </w:p>
    <w:p w14:paraId="312262AC" w14:textId="20817C6B" w:rsidR="005F1CD0" w:rsidRDefault="005F1CD0" w:rsidP="004932A2">
      <w:pPr>
        <w:spacing w:after="0"/>
      </w:pPr>
      <w:r>
        <w:rPr>
          <w:rFonts w:eastAsia="Times New Roman"/>
        </w:rPr>
        <w:t xml:space="preserve">Paul sought and secured from the WG confirmation that it would be appropriate for SSTG to write to the directors of </w:t>
      </w:r>
      <w:proofErr w:type="spellStart"/>
      <w:r>
        <w:rPr>
          <w:rFonts w:eastAsia="Times New Roman"/>
        </w:rPr>
        <w:t>Saunderton</w:t>
      </w:r>
      <w:proofErr w:type="spellEnd"/>
      <w:r>
        <w:rPr>
          <w:rFonts w:eastAsia="Times New Roman"/>
        </w:rPr>
        <w:t xml:space="preserve"> Vale Management Company to formally request permission for pedestrian access to </w:t>
      </w:r>
      <w:proofErr w:type="spellStart"/>
      <w:r>
        <w:rPr>
          <w:rFonts w:eastAsia="Times New Roman"/>
        </w:rPr>
        <w:t>Saunderton</w:t>
      </w:r>
      <w:proofErr w:type="spellEnd"/>
      <w:r>
        <w:rPr>
          <w:rFonts w:eastAsia="Times New Roman"/>
        </w:rPr>
        <w:t xml:space="preserve"> Vale from the </w:t>
      </w:r>
      <w:proofErr w:type="spellStart"/>
      <w:r>
        <w:rPr>
          <w:rFonts w:eastAsia="Times New Roman"/>
        </w:rPr>
        <w:t>Molins</w:t>
      </w:r>
      <w:proofErr w:type="spellEnd"/>
      <w:r>
        <w:rPr>
          <w:rFonts w:eastAsia="Times New Roman"/>
        </w:rPr>
        <w:t>' site via the short strip land to the west of the railway line owned by the company, which to date had not been forthcoming following an informal approach.</w:t>
      </w:r>
      <w:bookmarkStart w:id="0" w:name="_GoBack"/>
      <w:bookmarkEnd w:id="0"/>
    </w:p>
    <w:p w14:paraId="0F3033BC" w14:textId="77777777" w:rsidR="005F1CD0" w:rsidRDefault="005F1CD0" w:rsidP="004932A2">
      <w:pPr>
        <w:spacing w:after="0"/>
      </w:pPr>
    </w:p>
    <w:p w14:paraId="2FEB5D66" w14:textId="3DCBC6BD"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C71616">
        <w:t>9</w:t>
      </w:r>
      <w:r w:rsidR="00D404CD">
        <w:t>.</w:t>
      </w:r>
      <w:r w:rsidR="001E0099">
        <w:t>2</w:t>
      </w:r>
      <w:r w:rsidR="00F82226">
        <w:t>0</w:t>
      </w:r>
      <w:r w:rsidR="000D5BB6">
        <w:t>p</w:t>
      </w:r>
      <w:r>
        <w:t>m.</w:t>
      </w:r>
      <w:r w:rsidR="00773C56">
        <w:t xml:space="preserve">  </w:t>
      </w:r>
    </w:p>
    <w:p w14:paraId="736ACC59" w14:textId="77777777" w:rsidR="006B347B" w:rsidRDefault="006B347B" w:rsidP="004932A2">
      <w:pPr>
        <w:spacing w:after="0"/>
      </w:pPr>
    </w:p>
    <w:p w14:paraId="03FEB0C9" w14:textId="77777777" w:rsidR="009D7E16" w:rsidRDefault="009D7E16" w:rsidP="004932A2">
      <w:pPr>
        <w:spacing w:after="0"/>
      </w:pPr>
    </w:p>
    <w:p w14:paraId="413CB112" w14:textId="77777777" w:rsidR="00032C5A" w:rsidRDefault="00032C5A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1FB7"/>
    <w:multiLevelType w:val="hybridMultilevel"/>
    <w:tmpl w:val="8FF6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5F97"/>
    <w:multiLevelType w:val="hybridMultilevel"/>
    <w:tmpl w:val="257ED3E4"/>
    <w:lvl w:ilvl="0" w:tplc="738C6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259C0"/>
    <w:multiLevelType w:val="hybridMultilevel"/>
    <w:tmpl w:val="E7AAE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2"/>
    <w:rsid w:val="0001636B"/>
    <w:rsid w:val="00030EC3"/>
    <w:rsid w:val="00032C5A"/>
    <w:rsid w:val="00044518"/>
    <w:rsid w:val="00051B29"/>
    <w:rsid w:val="00060DEE"/>
    <w:rsid w:val="000625A2"/>
    <w:rsid w:val="000805B8"/>
    <w:rsid w:val="00082307"/>
    <w:rsid w:val="000A3BCF"/>
    <w:rsid w:val="000C2886"/>
    <w:rsid w:val="000D52D4"/>
    <w:rsid w:val="000D5BB6"/>
    <w:rsid w:val="000F1EB8"/>
    <w:rsid w:val="00106431"/>
    <w:rsid w:val="00106AA6"/>
    <w:rsid w:val="0012510B"/>
    <w:rsid w:val="001336C4"/>
    <w:rsid w:val="00165EE4"/>
    <w:rsid w:val="00170724"/>
    <w:rsid w:val="001779D5"/>
    <w:rsid w:val="001823D6"/>
    <w:rsid w:val="001951B4"/>
    <w:rsid w:val="001B0231"/>
    <w:rsid w:val="001B1E1B"/>
    <w:rsid w:val="001B6D62"/>
    <w:rsid w:val="001C3DF3"/>
    <w:rsid w:val="001E0099"/>
    <w:rsid w:val="002325A8"/>
    <w:rsid w:val="002514E9"/>
    <w:rsid w:val="00252618"/>
    <w:rsid w:val="00264DB0"/>
    <w:rsid w:val="00266657"/>
    <w:rsid w:val="0028778C"/>
    <w:rsid w:val="002901EC"/>
    <w:rsid w:val="00293052"/>
    <w:rsid w:val="002A2C3C"/>
    <w:rsid w:val="002E3AEF"/>
    <w:rsid w:val="002F6808"/>
    <w:rsid w:val="0030007A"/>
    <w:rsid w:val="00325C3F"/>
    <w:rsid w:val="003275E6"/>
    <w:rsid w:val="0033025F"/>
    <w:rsid w:val="00341407"/>
    <w:rsid w:val="00342C66"/>
    <w:rsid w:val="003636BC"/>
    <w:rsid w:val="00365BC1"/>
    <w:rsid w:val="003734D7"/>
    <w:rsid w:val="003A089D"/>
    <w:rsid w:val="003C6B12"/>
    <w:rsid w:val="003D0050"/>
    <w:rsid w:val="003E1580"/>
    <w:rsid w:val="0042721F"/>
    <w:rsid w:val="00462FBC"/>
    <w:rsid w:val="00491CFE"/>
    <w:rsid w:val="004932A2"/>
    <w:rsid w:val="004A3A7C"/>
    <w:rsid w:val="004B04B2"/>
    <w:rsid w:val="004C4A73"/>
    <w:rsid w:val="004C519A"/>
    <w:rsid w:val="004E1375"/>
    <w:rsid w:val="004F0273"/>
    <w:rsid w:val="004F2598"/>
    <w:rsid w:val="00501FEE"/>
    <w:rsid w:val="00517F35"/>
    <w:rsid w:val="00520240"/>
    <w:rsid w:val="00524DE6"/>
    <w:rsid w:val="0056689D"/>
    <w:rsid w:val="00580A26"/>
    <w:rsid w:val="005B4E84"/>
    <w:rsid w:val="005B52D1"/>
    <w:rsid w:val="005D3BE1"/>
    <w:rsid w:val="005F1CD0"/>
    <w:rsid w:val="006245FB"/>
    <w:rsid w:val="006353D4"/>
    <w:rsid w:val="00643EE8"/>
    <w:rsid w:val="00646A73"/>
    <w:rsid w:val="00650C2A"/>
    <w:rsid w:val="0065357F"/>
    <w:rsid w:val="00656AF2"/>
    <w:rsid w:val="00670D27"/>
    <w:rsid w:val="00687FED"/>
    <w:rsid w:val="00690083"/>
    <w:rsid w:val="00691035"/>
    <w:rsid w:val="00691AC0"/>
    <w:rsid w:val="00695C0F"/>
    <w:rsid w:val="006B170C"/>
    <w:rsid w:val="006B347B"/>
    <w:rsid w:val="006B6EA5"/>
    <w:rsid w:val="006E2729"/>
    <w:rsid w:val="006E4A3F"/>
    <w:rsid w:val="006F7D04"/>
    <w:rsid w:val="00711904"/>
    <w:rsid w:val="00714CCB"/>
    <w:rsid w:val="00721840"/>
    <w:rsid w:val="007235F7"/>
    <w:rsid w:val="0072464E"/>
    <w:rsid w:val="007267A3"/>
    <w:rsid w:val="00730F13"/>
    <w:rsid w:val="00735F9F"/>
    <w:rsid w:val="00752F25"/>
    <w:rsid w:val="007531B5"/>
    <w:rsid w:val="00773C56"/>
    <w:rsid w:val="00781005"/>
    <w:rsid w:val="00793F43"/>
    <w:rsid w:val="007C170C"/>
    <w:rsid w:val="007D587D"/>
    <w:rsid w:val="007E44E9"/>
    <w:rsid w:val="008152B0"/>
    <w:rsid w:val="00841587"/>
    <w:rsid w:val="00843807"/>
    <w:rsid w:val="00855ED9"/>
    <w:rsid w:val="008A78B5"/>
    <w:rsid w:val="008C0A60"/>
    <w:rsid w:val="008D45FD"/>
    <w:rsid w:val="008E5BB4"/>
    <w:rsid w:val="008F3941"/>
    <w:rsid w:val="00911573"/>
    <w:rsid w:val="0095350C"/>
    <w:rsid w:val="00963D25"/>
    <w:rsid w:val="009764A1"/>
    <w:rsid w:val="00981B43"/>
    <w:rsid w:val="0098714B"/>
    <w:rsid w:val="009C52A9"/>
    <w:rsid w:val="009D7E16"/>
    <w:rsid w:val="00A1553F"/>
    <w:rsid w:val="00A446CE"/>
    <w:rsid w:val="00A457DC"/>
    <w:rsid w:val="00A702A1"/>
    <w:rsid w:val="00AC1B70"/>
    <w:rsid w:val="00AC5593"/>
    <w:rsid w:val="00AE1884"/>
    <w:rsid w:val="00B270B3"/>
    <w:rsid w:val="00B3010C"/>
    <w:rsid w:val="00B411E9"/>
    <w:rsid w:val="00B44FA8"/>
    <w:rsid w:val="00B4703F"/>
    <w:rsid w:val="00B750BB"/>
    <w:rsid w:val="00B863FD"/>
    <w:rsid w:val="00BA7FAD"/>
    <w:rsid w:val="00BE3569"/>
    <w:rsid w:val="00BF33AD"/>
    <w:rsid w:val="00BF34BE"/>
    <w:rsid w:val="00BF40BF"/>
    <w:rsid w:val="00C12CA8"/>
    <w:rsid w:val="00C234F8"/>
    <w:rsid w:val="00C2350C"/>
    <w:rsid w:val="00C238A3"/>
    <w:rsid w:val="00C2515C"/>
    <w:rsid w:val="00C37E74"/>
    <w:rsid w:val="00C41DE5"/>
    <w:rsid w:val="00C53BEE"/>
    <w:rsid w:val="00C71616"/>
    <w:rsid w:val="00C71A3C"/>
    <w:rsid w:val="00C72586"/>
    <w:rsid w:val="00C84ED1"/>
    <w:rsid w:val="00CA6CD8"/>
    <w:rsid w:val="00CC0235"/>
    <w:rsid w:val="00CD0938"/>
    <w:rsid w:val="00D021A9"/>
    <w:rsid w:val="00D03E6C"/>
    <w:rsid w:val="00D0527F"/>
    <w:rsid w:val="00D404CD"/>
    <w:rsid w:val="00D4703B"/>
    <w:rsid w:val="00D55B62"/>
    <w:rsid w:val="00D700B3"/>
    <w:rsid w:val="00D90320"/>
    <w:rsid w:val="00DC28CD"/>
    <w:rsid w:val="00DD1108"/>
    <w:rsid w:val="00DD153D"/>
    <w:rsid w:val="00E63427"/>
    <w:rsid w:val="00E849C7"/>
    <w:rsid w:val="00E90D7F"/>
    <w:rsid w:val="00EA0C72"/>
    <w:rsid w:val="00EA1C8B"/>
    <w:rsid w:val="00EA5BB8"/>
    <w:rsid w:val="00EB1381"/>
    <w:rsid w:val="00EB4A1C"/>
    <w:rsid w:val="00EE579F"/>
    <w:rsid w:val="00EF79C0"/>
    <w:rsid w:val="00F02601"/>
    <w:rsid w:val="00F032A3"/>
    <w:rsid w:val="00F11726"/>
    <w:rsid w:val="00F427D6"/>
    <w:rsid w:val="00F6737B"/>
    <w:rsid w:val="00F82226"/>
    <w:rsid w:val="00F82297"/>
    <w:rsid w:val="00F94007"/>
    <w:rsid w:val="00FC7E39"/>
    <w:rsid w:val="00FD0370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  <w15:docId w15:val="{CCFB0334-5E83-4B9D-8F1D-E5FCA44E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B88A-833B-4BB3-A887-57BAFB0C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Stone</dc:creator>
  <cp:lastModifiedBy>Derek Stone</cp:lastModifiedBy>
  <cp:revision>6</cp:revision>
  <cp:lastPrinted>2015-09-03T18:20:00Z</cp:lastPrinted>
  <dcterms:created xsi:type="dcterms:W3CDTF">2016-03-15T16:26:00Z</dcterms:created>
  <dcterms:modified xsi:type="dcterms:W3CDTF">2016-03-16T08:44:00Z</dcterms:modified>
</cp:coreProperties>
</file>